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3BB3" w14:textId="77777777" w:rsidR="00E9602B" w:rsidRPr="00C6343D" w:rsidRDefault="00E9602B" w:rsidP="00C610E8">
      <w:pPr>
        <w:spacing w:line="56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建築物結構用混凝土</w:t>
      </w:r>
      <w:r w:rsidR="002432FC"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細粒料含爐碴檢測法</w:t>
      </w:r>
    </w:p>
    <w:p w14:paraId="39F10AAF" w14:textId="6CD1DED9" w:rsidR="003B018F" w:rsidRPr="00C6343D" w:rsidRDefault="002432FC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(pH 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值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加速膨脹檢測法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E9602B"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7E90"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訓練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課程</w:t>
      </w:r>
    </w:p>
    <w:p w14:paraId="6F33A048" w14:textId="2217680B" w:rsidR="0059498B" w:rsidRPr="00C6343D" w:rsidRDefault="005E229F" w:rsidP="00111335">
      <w:pPr>
        <w:spacing w:line="320" w:lineRule="exact"/>
        <w:ind w:left="1133" w:hangingChars="472" w:hanging="113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宗</w:t>
      </w:r>
      <w:r w:rsidRPr="00C6343D">
        <w:rPr>
          <w:rFonts w:eastAsia="標楷體"/>
          <w:szCs w:val="24"/>
        </w:rPr>
        <w:t xml:space="preserve">    </w:t>
      </w:r>
      <w:r w:rsidRPr="00C6343D">
        <w:rPr>
          <w:rFonts w:eastAsia="標楷體"/>
          <w:szCs w:val="24"/>
        </w:rPr>
        <w:t>旨：</w:t>
      </w:r>
      <w:r w:rsidR="00C52BDC" w:rsidRPr="00C6343D">
        <w:rPr>
          <w:rFonts w:eastAsia="標楷體"/>
          <w:szCs w:val="24"/>
        </w:rPr>
        <w:t>依內政部</w:t>
      </w:r>
      <w:r w:rsidR="00C52BDC" w:rsidRPr="00C6343D">
        <w:rPr>
          <w:rFonts w:eastAsia="標楷體"/>
          <w:szCs w:val="24"/>
        </w:rPr>
        <w:t>109</w:t>
      </w:r>
      <w:r w:rsidR="00C52BDC" w:rsidRPr="00C6343D">
        <w:rPr>
          <w:rFonts w:eastAsia="標楷體"/>
          <w:szCs w:val="24"/>
        </w:rPr>
        <w:t>年</w:t>
      </w:r>
      <w:r w:rsidR="00C52BDC" w:rsidRPr="00C6343D">
        <w:rPr>
          <w:rFonts w:eastAsia="標楷體"/>
          <w:szCs w:val="24"/>
        </w:rPr>
        <w:t>04</w:t>
      </w:r>
      <w:r w:rsidR="00C52BDC" w:rsidRPr="00C6343D">
        <w:rPr>
          <w:rFonts w:eastAsia="標楷體"/>
          <w:szCs w:val="24"/>
        </w:rPr>
        <w:t>月</w:t>
      </w:r>
      <w:r w:rsidR="00C52BDC" w:rsidRPr="00C6343D">
        <w:rPr>
          <w:rFonts w:eastAsia="標楷體"/>
          <w:szCs w:val="24"/>
        </w:rPr>
        <w:t>24</w:t>
      </w:r>
      <w:r w:rsidR="00C52BDC" w:rsidRPr="00C6343D">
        <w:rPr>
          <w:rFonts w:eastAsia="標楷體"/>
          <w:szCs w:val="24"/>
        </w:rPr>
        <w:t>日台內字第</w:t>
      </w:r>
      <w:r w:rsidR="00C52BDC" w:rsidRPr="00C6343D">
        <w:rPr>
          <w:rFonts w:eastAsia="標楷體"/>
          <w:szCs w:val="24"/>
        </w:rPr>
        <w:t>1090805879</w:t>
      </w:r>
      <w:r w:rsidR="00C52BDC" w:rsidRPr="00C6343D">
        <w:rPr>
          <w:rFonts w:eastAsia="標楷體"/>
          <w:szCs w:val="24"/>
        </w:rPr>
        <w:t>號令「建築物結構用混凝土</w:t>
      </w:r>
      <w:proofErr w:type="gramStart"/>
      <w:r w:rsidR="00C52BDC" w:rsidRPr="00C6343D">
        <w:rPr>
          <w:rFonts w:eastAsia="標楷體"/>
          <w:szCs w:val="24"/>
        </w:rPr>
        <w:t>細粒料中</w:t>
      </w:r>
      <w:proofErr w:type="gramEnd"/>
      <w:r w:rsidR="00C52BDC" w:rsidRPr="00C6343D">
        <w:rPr>
          <w:rFonts w:eastAsia="標楷體"/>
          <w:szCs w:val="24"/>
        </w:rPr>
        <w:t>電弧爐煉鋼爐碴</w:t>
      </w:r>
      <w:r w:rsidR="00C52BDC" w:rsidRPr="00C6343D">
        <w:rPr>
          <w:rFonts w:eastAsia="標楷體"/>
          <w:szCs w:val="24"/>
        </w:rPr>
        <w:t>(</w:t>
      </w:r>
      <w:r w:rsidR="00C52BDC" w:rsidRPr="00C6343D">
        <w:rPr>
          <w:rFonts w:eastAsia="標楷體"/>
          <w:szCs w:val="24"/>
        </w:rPr>
        <w:t>石</w:t>
      </w:r>
      <w:r w:rsidR="00C52BDC" w:rsidRPr="00C6343D">
        <w:rPr>
          <w:rFonts w:eastAsia="標楷體"/>
          <w:szCs w:val="24"/>
        </w:rPr>
        <w:t>)</w:t>
      </w:r>
      <w:r w:rsidR="00C52BDC" w:rsidRPr="00C6343D">
        <w:rPr>
          <w:rFonts w:eastAsia="標楷體"/>
          <w:szCs w:val="24"/>
        </w:rPr>
        <w:t>測及訓練實施要點」規定，混凝土供應者需針對混凝土原料中之砂石，從料源探</w:t>
      </w:r>
      <w:proofErr w:type="gramStart"/>
      <w:r w:rsidR="00C52BDC" w:rsidRPr="00C6343D">
        <w:rPr>
          <w:rFonts w:eastAsia="標楷體"/>
          <w:szCs w:val="24"/>
        </w:rPr>
        <w:t>勘</w:t>
      </w:r>
      <w:proofErr w:type="gramEnd"/>
      <w:r w:rsidR="00C52BDC" w:rsidRPr="00C6343D">
        <w:rPr>
          <w:rFonts w:eastAsia="標楷體"/>
          <w:szCs w:val="24"/>
        </w:rPr>
        <w:t>、原料</w:t>
      </w:r>
      <w:proofErr w:type="gramStart"/>
      <w:r w:rsidR="00C52BDC" w:rsidRPr="00C6343D">
        <w:rPr>
          <w:rFonts w:eastAsia="標楷體"/>
          <w:szCs w:val="24"/>
        </w:rPr>
        <w:t>進石場與細料</w:t>
      </w:r>
      <w:proofErr w:type="gramEnd"/>
      <w:r w:rsidR="00C52BDC" w:rsidRPr="00C6343D">
        <w:rPr>
          <w:rFonts w:eastAsia="標楷體"/>
          <w:szCs w:val="24"/>
        </w:rPr>
        <w:t>成品進預拌廠等階段進行品質管理，以避免電弧煉鋼爐碴</w:t>
      </w:r>
      <w:r w:rsidR="00C52BDC" w:rsidRPr="00C6343D">
        <w:rPr>
          <w:rFonts w:eastAsia="標楷體"/>
          <w:szCs w:val="24"/>
        </w:rPr>
        <w:t>(</w:t>
      </w:r>
      <w:r w:rsidR="00C52BDC" w:rsidRPr="00C6343D">
        <w:rPr>
          <w:rFonts w:eastAsia="標楷體"/>
          <w:szCs w:val="24"/>
        </w:rPr>
        <w:t>石</w:t>
      </w:r>
      <w:r w:rsidR="00C52BDC" w:rsidRPr="00C6343D">
        <w:rPr>
          <w:rFonts w:eastAsia="標楷體"/>
          <w:szCs w:val="24"/>
        </w:rPr>
        <w:t>)</w:t>
      </w:r>
      <w:r w:rsidR="00C52BDC" w:rsidRPr="00C6343D">
        <w:rPr>
          <w:rFonts w:eastAsia="標楷體"/>
          <w:szCs w:val="24"/>
        </w:rPr>
        <w:t>混入天然</w:t>
      </w:r>
      <w:proofErr w:type="gramStart"/>
      <w:r w:rsidR="00C52BDC" w:rsidRPr="00C6343D">
        <w:rPr>
          <w:rFonts w:eastAsia="標楷體"/>
          <w:szCs w:val="24"/>
        </w:rPr>
        <w:t>砂石細料之中</w:t>
      </w:r>
      <w:proofErr w:type="gramEnd"/>
      <w:r w:rsidR="00C52BDC" w:rsidRPr="00C6343D">
        <w:rPr>
          <w:rFonts w:eastAsia="標楷體"/>
          <w:szCs w:val="24"/>
        </w:rPr>
        <w:t>。本檢測方法</w:t>
      </w:r>
      <w:r w:rsidR="00724E0D" w:rsidRPr="00C6343D">
        <w:rPr>
          <w:rFonts w:eastAsia="標楷體"/>
          <w:szCs w:val="24"/>
        </w:rPr>
        <w:t xml:space="preserve">(pH </w:t>
      </w:r>
      <w:r w:rsidR="00724E0D" w:rsidRPr="00C6343D">
        <w:rPr>
          <w:rFonts w:eastAsia="標楷體"/>
          <w:szCs w:val="24"/>
        </w:rPr>
        <w:t>值</w:t>
      </w:r>
      <w:r w:rsidR="00724E0D" w:rsidRPr="00C6343D">
        <w:rPr>
          <w:rFonts w:eastAsia="標楷體"/>
          <w:szCs w:val="24"/>
        </w:rPr>
        <w:t>-</w:t>
      </w:r>
      <w:r w:rsidR="00724E0D" w:rsidRPr="00C6343D">
        <w:rPr>
          <w:rFonts w:eastAsia="標楷體"/>
          <w:szCs w:val="24"/>
        </w:rPr>
        <w:t>加速膨脹檢測法</w:t>
      </w:r>
      <w:r w:rsidR="00724E0D" w:rsidRPr="00C6343D">
        <w:rPr>
          <w:rFonts w:eastAsia="標楷體"/>
          <w:szCs w:val="24"/>
        </w:rPr>
        <w:t>)</w:t>
      </w:r>
      <w:r w:rsidR="00C52BDC" w:rsidRPr="00C6343D">
        <w:rPr>
          <w:rFonts w:eastAsia="標楷體"/>
          <w:szCs w:val="24"/>
        </w:rPr>
        <w:t>係經內政部</w:t>
      </w:r>
      <w:r w:rsidR="00C52BDC" w:rsidRPr="00C6343D">
        <w:rPr>
          <w:rFonts w:eastAsia="標楷體"/>
          <w:szCs w:val="24"/>
        </w:rPr>
        <w:t>110</w:t>
      </w:r>
      <w:r w:rsidR="00C52BDC" w:rsidRPr="00C6343D">
        <w:rPr>
          <w:rFonts w:eastAsia="標楷體"/>
          <w:szCs w:val="24"/>
        </w:rPr>
        <w:t>年</w:t>
      </w:r>
      <w:r w:rsidR="00C52BDC" w:rsidRPr="00C6343D">
        <w:rPr>
          <w:rFonts w:eastAsia="標楷體"/>
          <w:szCs w:val="24"/>
        </w:rPr>
        <w:t>3</w:t>
      </w:r>
      <w:r w:rsidR="00C52BDC" w:rsidRPr="00C6343D">
        <w:rPr>
          <w:rFonts w:eastAsia="標楷體"/>
          <w:szCs w:val="24"/>
        </w:rPr>
        <w:t>月</w:t>
      </w:r>
      <w:r w:rsidR="00C52BDC" w:rsidRPr="00C6343D">
        <w:rPr>
          <w:rFonts w:eastAsia="標楷體"/>
          <w:szCs w:val="24"/>
        </w:rPr>
        <w:t>23</w:t>
      </w:r>
      <w:r w:rsidR="00C52BDC" w:rsidRPr="00C6343D">
        <w:rPr>
          <w:rFonts w:eastAsia="標楷體"/>
          <w:szCs w:val="24"/>
        </w:rPr>
        <w:t>日內授營建管字第</w:t>
      </w:r>
      <w:r w:rsidR="00C52BDC" w:rsidRPr="00C6343D">
        <w:rPr>
          <w:rFonts w:eastAsia="標楷體"/>
          <w:szCs w:val="24"/>
        </w:rPr>
        <w:t>1100804805</w:t>
      </w:r>
      <w:r w:rsidR="00C52BDC" w:rsidRPr="00C6343D">
        <w:rPr>
          <w:rFonts w:eastAsia="標楷體"/>
          <w:szCs w:val="24"/>
        </w:rPr>
        <w:t>號</w:t>
      </w:r>
      <w:r w:rsidR="00535212" w:rsidRPr="00C6343D">
        <w:rPr>
          <w:rFonts w:eastAsia="標楷體"/>
          <w:szCs w:val="24"/>
        </w:rPr>
        <w:t>函</w:t>
      </w:r>
      <w:r w:rsidR="00C52BDC" w:rsidRPr="00C6343D">
        <w:rPr>
          <w:rFonts w:eastAsia="標楷體"/>
          <w:szCs w:val="24"/>
        </w:rPr>
        <w:t>審核通過，據以辦理此次訓練課程</w:t>
      </w:r>
      <w:r w:rsidR="00DC4891" w:rsidRPr="00C6343D">
        <w:rPr>
          <w:rFonts w:eastAsia="標楷體"/>
          <w:szCs w:val="24"/>
        </w:rPr>
        <w:t>。</w:t>
      </w:r>
    </w:p>
    <w:p w14:paraId="2A98D9A7" w14:textId="61D247D2" w:rsidR="0059498B" w:rsidRPr="00C6343D" w:rsidRDefault="0059498B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主辦單位：財團法人臺灣營建研究院</w:t>
      </w:r>
    </w:p>
    <w:p w14:paraId="5B1A2B23" w14:textId="08D62E9E" w:rsidR="00997E90" w:rsidRPr="00C6343D" w:rsidRDefault="00997E90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協辦單位：國產建材實業股份有限公司</w:t>
      </w:r>
    </w:p>
    <w:p w14:paraId="19C26C02" w14:textId="77777777" w:rsidR="00C610E8" w:rsidRPr="00C6343D" w:rsidRDefault="00C610E8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上課日期：</w:t>
      </w:r>
    </w:p>
    <w:p w14:paraId="52B63635" w14:textId="188333EF" w:rsidR="00C610E8" w:rsidRPr="00C6343D" w:rsidRDefault="00111335" w:rsidP="00111335">
      <w:pPr>
        <w:numPr>
          <w:ilvl w:val="0"/>
          <w:numId w:val="9"/>
        </w:numPr>
        <w:spacing w:line="320" w:lineRule="exact"/>
        <w:ind w:left="568" w:hanging="284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高雄</w:t>
      </w:r>
      <w:r w:rsidR="00443051" w:rsidRPr="00C6343D">
        <w:rPr>
          <w:rFonts w:eastAsia="標楷體"/>
          <w:b/>
          <w:szCs w:val="24"/>
        </w:rPr>
        <w:t>班：</w:t>
      </w:r>
      <w:r w:rsidR="00443051">
        <w:rPr>
          <w:rFonts w:eastAsia="標楷體" w:hint="eastAsia"/>
          <w:b/>
          <w:szCs w:val="24"/>
        </w:rPr>
        <w:t>114</w:t>
      </w:r>
      <w:r w:rsidR="00443051" w:rsidRPr="00C6343D">
        <w:rPr>
          <w:rFonts w:eastAsia="標楷體"/>
          <w:b/>
          <w:szCs w:val="24"/>
        </w:rPr>
        <w:t>年</w:t>
      </w:r>
      <w:r>
        <w:rPr>
          <w:rFonts w:eastAsia="標楷體" w:hint="eastAsia"/>
          <w:b/>
          <w:szCs w:val="24"/>
        </w:rPr>
        <w:t>09</w:t>
      </w:r>
      <w:r w:rsidR="00443051" w:rsidRPr="00C6343D">
        <w:rPr>
          <w:rFonts w:eastAsia="標楷體"/>
          <w:b/>
          <w:szCs w:val="24"/>
        </w:rPr>
        <w:t>月</w:t>
      </w:r>
      <w:r>
        <w:rPr>
          <w:rFonts w:eastAsia="標楷體" w:hint="eastAsia"/>
          <w:b/>
          <w:szCs w:val="24"/>
        </w:rPr>
        <w:t>24</w:t>
      </w:r>
      <w:r w:rsidR="00443051" w:rsidRPr="00C6343D">
        <w:rPr>
          <w:rFonts w:eastAsia="標楷體"/>
          <w:b/>
          <w:szCs w:val="24"/>
        </w:rPr>
        <w:t>日（星期</w:t>
      </w:r>
      <w:r>
        <w:rPr>
          <w:rFonts w:eastAsia="標楷體" w:hint="eastAsia"/>
          <w:b/>
          <w:szCs w:val="24"/>
        </w:rPr>
        <w:t>三</w:t>
      </w:r>
      <w:r w:rsidR="00443051" w:rsidRPr="00C6343D">
        <w:rPr>
          <w:rFonts w:eastAsia="標楷體"/>
          <w:b/>
          <w:szCs w:val="24"/>
        </w:rPr>
        <w:t>）</w:t>
      </w:r>
      <w:r w:rsidR="002B59FA">
        <w:rPr>
          <w:rFonts w:eastAsia="標楷體" w:hint="eastAsia"/>
          <w:b/>
          <w:szCs w:val="24"/>
        </w:rPr>
        <w:t>，如未達開班標準則視狀況合併至台中班。</w:t>
      </w:r>
    </w:p>
    <w:p w14:paraId="334A72E9" w14:textId="5667B9C7" w:rsidR="00C610E8" w:rsidRDefault="00443051" w:rsidP="00111335">
      <w:pPr>
        <w:numPr>
          <w:ilvl w:val="0"/>
          <w:numId w:val="9"/>
        </w:numPr>
        <w:spacing w:line="320" w:lineRule="exact"/>
        <w:ind w:left="568" w:hanging="284"/>
        <w:rPr>
          <w:rFonts w:eastAsia="標楷體"/>
          <w:b/>
          <w:szCs w:val="24"/>
        </w:rPr>
      </w:pPr>
      <w:r w:rsidRPr="00C6343D">
        <w:rPr>
          <w:rFonts w:eastAsia="標楷體"/>
          <w:b/>
          <w:szCs w:val="24"/>
        </w:rPr>
        <w:t>台中班：</w:t>
      </w:r>
      <w:r>
        <w:rPr>
          <w:rFonts w:eastAsia="標楷體" w:hint="eastAsia"/>
          <w:b/>
          <w:szCs w:val="24"/>
        </w:rPr>
        <w:t>114</w:t>
      </w:r>
      <w:r w:rsidRPr="00C6343D">
        <w:rPr>
          <w:rFonts w:eastAsia="標楷體"/>
          <w:b/>
          <w:szCs w:val="24"/>
        </w:rPr>
        <w:t>年</w:t>
      </w:r>
      <w:r w:rsidR="00111335">
        <w:rPr>
          <w:rFonts w:eastAsia="標楷體" w:hint="eastAsia"/>
          <w:b/>
          <w:szCs w:val="24"/>
        </w:rPr>
        <w:t>10</w:t>
      </w:r>
      <w:r w:rsidRPr="00C6343D">
        <w:rPr>
          <w:rFonts w:eastAsia="標楷體"/>
          <w:b/>
          <w:szCs w:val="24"/>
        </w:rPr>
        <w:t>月</w:t>
      </w:r>
      <w:r w:rsidR="00111335">
        <w:rPr>
          <w:rFonts w:eastAsia="標楷體" w:hint="eastAsia"/>
          <w:b/>
          <w:szCs w:val="24"/>
        </w:rPr>
        <w:t>29</w:t>
      </w:r>
      <w:r w:rsidRPr="00C6343D">
        <w:rPr>
          <w:rFonts w:eastAsia="標楷體"/>
          <w:b/>
          <w:szCs w:val="24"/>
        </w:rPr>
        <w:t>日（星期</w:t>
      </w:r>
      <w:r>
        <w:rPr>
          <w:rFonts w:eastAsia="標楷體" w:hint="eastAsia"/>
          <w:b/>
          <w:szCs w:val="24"/>
        </w:rPr>
        <w:t>三</w:t>
      </w:r>
      <w:r w:rsidRPr="00C6343D">
        <w:rPr>
          <w:rFonts w:eastAsia="標楷體"/>
          <w:b/>
          <w:szCs w:val="24"/>
        </w:rPr>
        <w:t>）</w:t>
      </w:r>
      <w:r w:rsidR="002B59FA">
        <w:rPr>
          <w:rFonts w:eastAsia="標楷體" w:hint="eastAsia"/>
          <w:b/>
          <w:szCs w:val="24"/>
        </w:rPr>
        <w:t>，如未達開班標準則視狀況合併至台北班。</w:t>
      </w:r>
    </w:p>
    <w:p w14:paraId="026458C7" w14:textId="28934CC6" w:rsidR="00111335" w:rsidRPr="00111335" w:rsidRDefault="00111335" w:rsidP="00111335">
      <w:pPr>
        <w:numPr>
          <w:ilvl w:val="0"/>
          <w:numId w:val="9"/>
        </w:numPr>
        <w:spacing w:line="320" w:lineRule="exact"/>
        <w:ind w:left="568" w:hanging="284"/>
        <w:rPr>
          <w:rFonts w:eastAsia="標楷體"/>
          <w:b/>
          <w:szCs w:val="24"/>
        </w:rPr>
      </w:pPr>
      <w:r w:rsidRPr="00C6343D">
        <w:rPr>
          <w:rFonts w:eastAsia="標楷體"/>
          <w:b/>
          <w:szCs w:val="24"/>
        </w:rPr>
        <w:t>台</w:t>
      </w:r>
      <w:r>
        <w:rPr>
          <w:rFonts w:eastAsia="標楷體" w:hint="eastAsia"/>
          <w:b/>
          <w:szCs w:val="24"/>
        </w:rPr>
        <w:t>北</w:t>
      </w:r>
      <w:r w:rsidRPr="00C6343D">
        <w:rPr>
          <w:rFonts w:eastAsia="標楷體"/>
          <w:b/>
          <w:szCs w:val="24"/>
        </w:rPr>
        <w:t>班：</w:t>
      </w:r>
      <w:r>
        <w:rPr>
          <w:rFonts w:eastAsia="標楷體" w:hint="eastAsia"/>
          <w:b/>
          <w:szCs w:val="24"/>
        </w:rPr>
        <w:t>114</w:t>
      </w:r>
      <w:r w:rsidRPr="00C6343D">
        <w:rPr>
          <w:rFonts w:eastAsia="標楷體"/>
          <w:b/>
          <w:szCs w:val="24"/>
        </w:rPr>
        <w:t>年</w:t>
      </w:r>
      <w:r>
        <w:rPr>
          <w:rFonts w:eastAsia="標楷體" w:hint="eastAsia"/>
          <w:b/>
          <w:szCs w:val="24"/>
        </w:rPr>
        <w:t>11</w:t>
      </w:r>
      <w:r w:rsidRPr="00C6343D">
        <w:rPr>
          <w:rFonts w:eastAsia="標楷體"/>
          <w:b/>
          <w:szCs w:val="24"/>
        </w:rPr>
        <w:t>月</w:t>
      </w:r>
      <w:r>
        <w:rPr>
          <w:rFonts w:eastAsia="標楷體" w:hint="eastAsia"/>
          <w:b/>
          <w:szCs w:val="24"/>
        </w:rPr>
        <w:t>12</w:t>
      </w:r>
      <w:r w:rsidRPr="00C6343D">
        <w:rPr>
          <w:rFonts w:eastAsia="標楷體"/>
          <w:b/>
          <w:szCs w:val="24"/>
        </w:rPr>
        <w:t>日（星期</w:t>
      </w:r>
      <w:r>
        <w:rPr>
          <w:rFonts w:eastAsia="標楷體" w:hint="eastAsia"/>
          <w:b/>
          <w:szCs w:val="24"/>
        </w:rPr>
        <w:t>三</w:t>
      </w:r>
      <w:r w:rsidRPr="00C6343D">
        <w:rPr>
          <w:rFonts w:eastAsia="標楷體"/>
          <w:b/>
          <w:szCs w:val="24"/>
        </w:rPr>
        <w:t>）。</w:t>
      </w:r>
    </w:p>
    <w:p w14:paraId="29110E13" w14:textId="77777777" w:rsidR="00C610E8" w:rsidRPr="00C6343D" w:rsidRDefault="00C610E8" w:rsidP="00C610E8">
      <w:pPr>
        <w:spacing w:line="340" w:lineRule="exact"/>
        <w:ind w:left="720" w:hangingChars="300" w:hanging="720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上課地點：</w:t>
      </w:r>
    </w:p>
    <w:p w14:paraId="0E55C0A7" w14:textId="658FFB6B" w:rsidR="00C610E8" w:rsidRPr="00C6343D" w:rsidRDefault="00111335" w:rsidP="00111335">
      <w:pPr>
        <w:pStyle w:val="ad"/>
        <w:numPr>
          <w:ilvl w:val="0"/>
          <w:numId w:val="13"/>
        </w:numPr>
        <w:spacing w:line="320" w:lineRule="exact"/>
        <w:ind w:leftChars="0" w:left="568" w:hanging="28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高雄</w:t>
      </w:r>
      <w:r w:rsidR="00443051" w:rsidRPr="00C6343D">
        <w:rPr>
          <w:rFonts w:eastAsia="標楷體"/>
          <w:szCs w:val="24"/>
        </w:rPr>
        <w:t>班：</w:t>
      </w:r>
      <w:r w:rsidRPr="00C6343D">
        <w:rPr>
          <w:rFonts w:eastAsia="標楷體"/>
          <w:szCs w:val="24"/>
        </w:rPr>
        <w:t>中國文化大學推廣教育部</w:t>
      </w:r>
      <w:r w:rsidRPr="00C6343D">
        <w:rPr>
          <w:rFonts w:eastAsia="標楷體"/>
          <w:szCs w:val="24"/>
        </w:rPr>
        <w:t>-</w:t>
      </w:r>
      <w:r>
        <w:rPr>
          <w:rFonts w:eastAsia="標楷體" w:hint="eastAsia"/>
          <w:szCs w:val="24"/>
        </w:rPr>
        <w:t>高雄</w:t>
      </w:r>
      <w:r w:rsidRPr="00C6343D">
        <w:rPr>
          <w:rFonts w:eastAsia="標楷體"/>
          <w:szCs w:val="24"/>
        </w:rPr>
        <w:t>教育中心（</w:t>
      </w:r>
      <w:r w:rsidRPr="00111335">
        <w:rPr>
          <w:rFonts w:eastAsia="標楷體" w:hint="eastAsia"/>
          <w:szCs w:val="24"/>
        </w:rPr>
        <w:t>高雄市前金區中正四路</w:t>
      </w:r>
      <w:r w:rsidRPr="00111335">
        <w:rPr>
          <w:rFonts w:eastAsia="標楷體" w:hint="eastAsia"/>
          <w:szCs w:val="24"/>
        </w:rPr>
        <w:t>215</w:t>
      </w:r>
      <w:r w:rsidRPr="00111335">
        <w:rPr>
          <w:rFonts w:eastAsia="標楷體" w:hint="eastAsia"/>
          <w:szCs w:val="24"/>
        </w:rPr>
        <w:t>號</w:t>
      </w:r>
      <w:r w:rsidRPr="00111335">
        <w:rPr>
          <w:rFonts w:eastAsia="標楷體" w:hint="eastAsia"/>
          <w:szCs w:val="24"/>
        </w:rPr>
        <w:t>3</w:t>
      </w:r>
      <w:r w:rsidRPr="00111335">
        <w:rPr>
          <w:rFonts w:eastAsia="標楷體" w:hint="eastAsia"/>
          <w:szCs w:val="24"/>
        </w:rPr>
        <w:t>樓</w:t>
      </w:r>
      <w:r w:rsidRPr="00C6343D">
        <w:rPr>
          <w:rFonts w:eastAsia="標楷體"/>
          <w:szCs w:val="24"/>
        </w:rPr>
        <w:t>）</w:t>
      </w:r>
    </w:p>
    <w:p w14:paraId="0ACC80AB" w14:textId="7E5A252B" w:rsidR="00C610E8" w:rsidRDefault="00443051" w:rsidP="00111335">
      <w:pPr>
        <w:pStyle w:val="ad"/>
        <w:numPr>
          <w:ilvl w:val="0"/>
          <w:numId w:val="13"/>
        </w:numPr>
        <w:spacing w:line="320" w:lineRule="exact"/>
        <w:ind w:leftChars="0" w:left="568" w:hanging="28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台中班：中國文化大學推廣教育部</w:t>
      </w:r>
      <w:r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台中教育中心（台中市西屯區台灣大道三段</w:t>
      </w:r>
      <w:r w:rsidRPr="00C6343D">
        <w:rPr>
          <w:rFonts w:eastAsia="標楷體"/>
          <w:szCs w:val="24"/>
        </w:rPr>
        <w:t>658</w:t>
      </w:r>
      <w:r w:rsidRPr="00C6343D">
        <w:rPr>
          <w:rFonts w:eastAsia="標楷體"/>
          <w:szCs w:val="24"/>
        </w:rPr>
        <w:t>號</w:t>
      </w:r>
      <w:r w:rsidRPr="00C6343D">
        <w:rPr>
          <w:rFonts w:eastAsia="標楷體"/>
          <w:szCs w:val="24"/>
        </w:rPr>
        <w:t>3</w:t>
      </w:r>
      <w:r w:rsidRPr="00C6343D">
        <w:rPr>
          <w:rFonts w:eastAsia="標楷體"/>
          <w:szCs w:val="24"/>
        </w:rPr>
        <w:t>樓）</w:t>
      </w:r>
    </w:p>
    <w:p w14:paraId="263B9F79" w14:textId="7FF7A20F" w:rsidR="00111335" w:rsidRPr="00111335" w:rsidRDefault="00111335" w:rsidP="00111335">
      <w:pPr>
        <w:pStyle w:val="ad"/>
        <w:numPr>
          <w:ilvl w:val="0"/>
          <w:numId w:val="13"/>
        </w:numPr>
        <w:spacing w:line="320" w:lineRule="exact"/>
        <w:ind w:leftChars="0" w:left="568" w:hanging="28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台北班：天下一家社教服務中心（新北市新店區中興路三段</w:t>
      </w:r>
      <w:r w:rsidRPr="00C6343D">
        <w:rPr>
          <w:rFonts w:eastAsia="標楷體"/>
          <w:szCs w:val="24"/>
        </w:rPr>
        <w:t xml:space="preserve"> 219</w:t>
      </w:r>
      <w:r w:rsidRPr="00C6343D">
        <w:rPr>
          <w:rFonts w:eastAsia="標楷體"/>
          <w:szCs w:val="24"/>
        </w:rPr>
        <w:t>號</w:t>
      </w:r>
      <w:r w:rsidRPr="00C6343D">
        <w:rPr>
          <w:rFonts w:eastAsia="標楷體"/>
          <w:szCs w:val="24"/>
        </w:rPr>
        <w:t>2</w:t>
      </w:r>
      <w:r w:rsidRPr="00C6343D">
        <w:rPr>
          <w:rFonts w:eastAsia="標楷體"/>
          <w:szCs w:val="24"/>
        </w:rPr>
        <w:t>樓）</w:t>
      </w:r>
    </w:p>
    <w:p w14:paraId="231EADC7" w14:textId="3663CA81" w:rsidR="00997E90" w:rsidRPr="00C6343D" w:rsidRDefault="00997E90" w:rsidP="00C610E8">
      <w:pPr>
        <w:spacing w:line="340" w:lineRule="exact"/>
        <w:ind w:left="720" w:hangingChars="300" w:hanging="720"/>
        <w:rPr>
          <w:rFonts w:eastAsia="標楷體"/>
          <w:bCs/>
          <w:szCs w:val="24"/>
        </w:rPr>
      </w:pPr>
      <w:r w:rsidRPr="00C6343D">
        <w:rPr>
          <w:rFonts w:eastAsia="標楷體"/>
          <w:szCs w:val="24"/>
        </w:rPr>
        <w:t>費</w:t>
      </w:r>
      <w:r w:rsidRPr="00C6343D">
        <w:rPr>
          <w:rFonts w:eastAsia="標楷體"/>
          <w:szCs w:val="24"/>
        </w:rPr>
        <w:t xml:space="preserve">    </w:t>
      </w:r>
      <w:r w:rsidRPr="00C6343D">
        <w:rPr>
          <w:rFonts w:eastAsia="標楷體"/>
          <w:szCs w:val="24"/>
        </w:rPr>
        <w:t>用：</w:t>
      </w:r>
      <w:r w:rsidR="00735B87" w:rsidRPr="00C6343D">
        <w:rPr>
          <w:rFonts w:eastAsia="標楷體"/>
          <w:bCs/>
          <w:szCs w:val="24"/>
        </w:rPr>
        <w:t>定價</w:t>
      </w:r>
      <w:r w:rsidR="00735B87" w:rsidRPr="00C6343D">
        <w:rPr>
          <w:rFonts w:eastAsia="標楷體"/>
          <w:bCs/>
          <w:szCs w:val="24"/>
        </w:rPr>
        <w:t>5,400</w:t>
      </w:r>
      <w:r w:rsidR="00735B87" w:rsidRPr="00C6343D">
        <w:rPr>
          <w:rFonts w:eastAsia="標楷體"/>
          <w:bCs/>
          <w:szCs w:val="24"/>
        </w:rPr>
        <w:t>元</w:t>
      </w:r>
      <w:r w:rsidR="00735B87" w:rsidRPr="00C6343D">
        <w:rPr>
          <w:rFonts w:eastAsia="標楷體"/>
          <w:bCs/>
          <w:szCs w:val="24"/>
        </w:rPr>
        <w:t>/</w:t>
      </w:r>
      <w:r w:rsidR="00735B87" w:rsidRPr="00C6343D">
        <w:rPr>
          <w:rFonts w:eastAsia="標楷體"/>
          <w:bCs/>
          <w:szCs w:val="24"/>
        </w:rPr>
        <w:t>人</w:t>
      </w:r>
      <w:r w:rsidRPr="00C6343D">
        <w:rPr>
          <w:rFonts w:eastAsia="標楷體"/>
          <w:bCs/>
          <w:szCs w:val="24"/>
        </w:rPr>
        <w:t>。</w:t>
      </w:r>
    </w:p>
    <w:p w14:paraId="07C3798B" w14:textId="66F3AF30" w:rsidR="00C610E8" w:rsidRPr="00C6343D" w:rsidRDefault="00111335" w:rsidP="00111335">
      <w:pPr>
        <w:pStyle w:val="ad"/>
        <w:numPr>
          <w:ilvl w:val="0"/>
          <w:numId w:val="20"/>
        </w:numPr>
        <w:spacing w:line="320" w:lineRule="exact"/>
        <w:ind w:leftChars="0" w:left="568" w:hanging="28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高雄</w:t>
      </w:r>
      <w:r w:rsidR="00C610E8" w:rsidRPr="00C6343D">
        <w:rPr>
          <w:rFonts w:eastAsia="標楷體"/>
          <w:szCs w:val="24"/>
        </w:rPr>
        <w:t>班：</w:t>
      </w:r>
      <w:r w:rsidR="00443051">
        <w:rPr>
          <w:rFonts w:eastAsia="標楷體" w:hint="eastAsia"/>
          <w:szCs w:val="24"/>
        </w:rPr>
        <w:t>114</w:t>
      </w:r>
      <w:r w:rsidR="00C610E8" w:rsidRPr="00C6343D">
        <w:rPr>
          <w:rFonts w:eastAsia="標楷體"/>
          <w:szCs w:val="24"/>
        </w:rPr>
        <w:t>年</w:t>
      </w:r>
      <w:r>
        <w:rPr>
          <w:rFonts w:eastAsia="標楷體" w:hint="eastAsia"/>
          <w:szCs w:val="24"/>
        </w:rPr>
        <w:t>09</w:t>
      </w:r>
      <w:r w:rsidR="00C610E8" w:rsidRPr="00C6343D">
        <w:rPr>
          <w:rFonts w:eastAsia="標楷體"/>
          <w:szCs w:val="24"/>
        </w:rPr>
        <w:t>月</w:t>
      </w:r>
      <w:r>
        <w:rPr>
          <w:rFonts w:eastAsia="標楷體" w:hint="eastAsia"/>
          <w:szCs w:val="24"/>
        </w:rPr>
        <w:t>10</w:t>
      </w:r>
      <w:r w:rsidR="00C610E8" w:rsidRPr="00C6343D">
        <w:rPr>
          <w:rFonts w:eastAsia="標楷體"/>
          <w:szCs w:val="24"/>
        </w:rPr>
        <w:t>日以前</w:t>
      </w:r>
      <w:r w:rsidR="00BB340F" w:rsidRPr="00C6343D">
        <w:rPr>
          <w:rFonts w:eastAsia="標楷體"/>
          <w:szCs w:val="24"/>
        </w:rPr>
        <w:t>（早鳥）</w:t>
      </w:r>
      <w:r w:rsidR="00C610E8" w:rsidRPr="00C6343D">
        <w:rPr>
          <w:rFonts w:eastAsia="標楷體"/>
          <w:szCs w:val="24"/>
        </w:rPr>
        <w:t>及三</w:t>
      </w:r>
      <w:proofErr w:type="gramStart"/>
      <w:r w:rsidR="00C610E8" w:rsidRPr="00C6343D">
        <w:rPr>
          <w:rFonts w:eastAsia="標楷體"/>
          <w:szCs w:val="24"/>
        </w:rPr>
        <w:t>人團報並</w:t>
      </w:r>
      <w:proofErr w:type="gramEnd"/>
      <w:r w:rsidR="00C610E8" w:rsidRPr="00C6343D">
        <w:rPr>
          <w:rFonts w:eastAsia="標楷體"/>
          <w:szCs w:val="24"/>
        </w:rPr>
        <w:t>完成繳費享優惠價</w:t>
      </w:r>
      <w:r w:rsidR="00C610E8" w:rsidRPr="00C6343D">
        <w:rPr>
          <w:rFonts w:eastAsia="標楷體"/>
          <w:szCs w:val="24"/>
        </w:rPr>
        <w:t>4,800</w:t>
      </w:r>
      <w:r w:rsidR="00C610E8" w:rsidRPr="00C6343D">
        <w:rPr>
          <w:rFonts w:eastAsia="標楷體"/>
          <w:szCs w:val="24"/>
        </w:rPr>
        <w:t>元</w:t>
      </w:r>
      <w:r w:rsidR="00C610E8" w:rsidRPr="00C6343D">
        <w:rPr>
          <w:rFonts w:eastAsia="標楷體"/>
          <w:szCs w:val="24"/>
        </w:rPr>
        <w:t>/</w:t>
      </w:r>
      <w:r w:rsidR="00C610E8" w:rsidRPr="00C6343D">
        <w:rPr>
          <w:rFonts w:eastAsia="標楷體"/>
          <w:szCs w:val="24"/>
        </w:rPr>
        <w:t>人。</w:t>
      </w:r>
    </w:p>
    <w:p w14:paraId="6F198887" w14:textId="3CADB741" w:rsidR="00C610E8" w:rsidRDefault="00C610E8" w:rsidP="00111335">
      <w:pPr>
        <w:pStyle w:val="ad"/>
        <w:numPr>
          <w:ilvl w:val="0"/>
          <w:numId w:val="20"/>
        </w:numPr>
        <w:spacing w:line="320" w:lineRule="exact"/>
        <w:ind w:leftChars="0" w:left="568" w:hanging="28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</w:t>
      </w:r>
      <w:r w:rsidR="00443051">
        <w:rPr>
          <w:rFonts w:eastAsia="標楷體" w:hint="eastAsia"/>
          <w:szCs w:val="24"/>
        </w:rPr>
        <w:t>中</w:t>
      </w:r>
      <w:r w:rsidRPr="00C6343D">
        <w:rPr>
          <w:rFonts w:eastAsia="標楷體"/>
          <w:szCs w:val="24"/>
        </w:rPr>
        <w:t>班：</w:t>
      </w:r>
      <w:r w:rsidR="00F30DE4" w:rsidRPr="00C6343D">
        <w:rPr>
          <w:rFonts w:eastAsia="標楷體"/>
          <w:szCs w:val="24"/>
        </w:rPr>
        <w:t>11</w:t>
      </w:r>
      <w:r w:rsidR="00DE72D3">
        <w:rPr>
          <w:rFonts w:eastAsia="標楷體" w:hint="eastAsia"/>
          <w:szCs w:val="24"/>
        </w:rPr>
        <w:t>4</w:t>
      </w:r>
      <w:r w:rsidRPr="00C6343D">
        <w:rPr>
          <w:rFonts w:eastAsia="標楷體"/>
          <w:szCs w:val="24"/>
        </w:rPr>
        <w:t>年</w:t>
      </w:r>
      <w:r w:rsidR="00111335">
        <w:rPr>
          <w:rFonts w:eastAsia="標楷體" w:hint="eastAsia"/>
          <w:szCs w:val="24"/>
        </w:rPr>
        <w:t>10</w:t>
      </w:r>
      <w:r w:rsidRPr="00C6343D">
        <w:rPr>
          <w:rFonts w:eastAsia="標楷體"/>
          <w:szCs w:val="24"/>
        </w:rPr>
        <w:t>月</w:t>
      </w:r>
      <w:r w:rsidR="00111335">
        <w:rPr>
          <w:rFonts w:eastAsia="標楷體" w:hint="eastAsia"/>
          <w:szCs w:val="24"/>
        </w:rPr>
        <w:t>15</w:t>
      </w:r>
      <w:r w:rsidRPr="00C6343D">
        <w:rPr>
          <w:rFonts w:eastAsia="標楷體"/>
          <w:szCs w:val="24"/>
        </w:rPr>
        <w:t>日以前</w:t>
      </w:r>
      <w:r w:rsidR="00BB340F" w:rsidRPr="00C6343D">
        <w:rPr>
          <w:rFonts w:eastAsia="標楷體"/>
          <w:szCs w:val="24"/>
        </w:rPr>
        <w:t>（早鳥）</w:t>
      </w:r>
      <w:r w:rsidRPr="00C6343D">
        <w:rPr>
          <w:rFonts w:eastAsia="標楷體"/>
          <w:szCs w:val="24"/>
        </w:rPr>
        <w:t>及三</w:t>
      </w:r>
      <w:proofErr w:type="gramStart"/>
      <w:r w:rsidRPr="00C6343D">
        <w:rPr>
          <w:rFonts w:eastAsia="標楷體"/>
          <w:szCs w:val="24"/>
        </w:rPr>
        <w:t>人團報並</w:t>
      </w:r>
      <w:proofErr w:type="gramEnd"/>
      <w:r w:rsidRPr="00C6343D">
        <w:rPr>
          <w:rFonts w:eastAsia="標楷體"/>
          <w:szCs w:val="24"/>
        </w:rPr>
        <w:t>完成繳費享優惠價</w:t>
      </w:r>
      <w:r w:rsidRPr="00C6343D">
        <w:rPr>
          <w:rFonts w:eastAsia="標楷體"/>
          <w:szCs w:val="24"/>
        </w:rPr>
        <w:t>4,800</w:t>
      </w:r>
      <w:r w:rsidRPr="00C6343D">
        <w:rPr>
          <w:rFonts w:eastAsia="標楷體"/>
          <w:szCs w:val="24"/>
        </w:rPr>
        <w:t>元</w:t>
      </w:r>
      <w:r w:rsidRPr="00C6343D">
        <w:rPr>
          <w:rFonts w:eastAsia="標楷體"/>
          <w:szCs w:val="24"/>
        </w:rPr>
        <w:t>/</w:t>
      </w:r>
      <w:r w:rsidRPr="00C6343D">
        <w:rPr>
          <w:rFonts w:eastAsia="標楷體"/>
          <w:szCs w:val="24"/>
        </w:rPr>
        <w:t>人。</w:t>
      </w:r>
    </w:p>
    <w:p w14:paraId="184E679B" w14:textId="16771967" w:rsidR="00111335" w:rsidRPr="00111335" w:rsidRDefault="00111335" w:rsidP="00111335">
      <w:pPr>
        <w:pStyle w:val="ad"/>
        <w:numPr>
          <w:ilvl w:val="0"/>
          <w:numId w:val="20"/>
        </w:numPr>
        <w:spacing w:line="320" w:lineRule="exact"/>
        <w:ind w:leftChars="0" w:left="568" w:hanging="28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</w:t>
      </w:r>
      <w:r>
        <w:rPr>
          <w:rFonts w:eastAsia="標楷體" w:hint="eastAsia"/>
          <w:szCs w:val="24"/>
        </w:rPr>
        <w:t>北</w:t>
      </w:r>
      <w:r w:rsidRPr="00C6343D">
        <w:rPr>
          <w:rFonts w:eastAsia="標楷體"/>
          <w:szCs w:val="24"/>
        </w:rPr>
        <w:t>班：</w:t>
      </w:r>
      <w:r>
        <w:rPr>
          <w:rFonts w:eastAsia="標楷體" w:hint="eastAsia"/>
          <w:szCs w:val="24"/>
        </w:rPr>
        <w:t>114</w:t>
      </w:r>
      <w:r w:rsidRPr="00C6343D">
        <w:rPr>
          <w:rFonts w:eastAsia="標楷體"/>
          <w:szCs w:val="24"/>
        </w:rPr>
        <w:t>年</w:t>
      </w:r>
      <w:r>
        <w:rPr>
          <w:rFonts w:eastAsia="標楷體" w:hint="eastAsia"/>
          <w:szCs w:val="24"/>
        </w:rPr>
        <w:t>10</w:t>
      </w:r>
      <w:r w:rsidRPr="00C6343D">
        <w:rPr>
          <w:rFonts w:eastAsia="標楷體"/>
          <w:szCs w:val="24"/>
        </w:rPr>
        <w:t>月</w:t>
      </w:r>
      <w:r w:rsidR="002076DF">
        <w:rPr>
          <w:rFonts w:eastAsia="標楷體" w:hint="eastAsia"/>
          <w:szCs w:val="24"/>
        </w:rPr>
        <w:t>29</w:t>
      </w:r>
      <w:r w:rsidRPr="00C6343D">
        <w:rPr>
          <w:rFonts w:eastAsia="標楷體"/>
          <w:szCs w:val="24"/>
        </w:rPr>
        <w:t>日以前（早鳥）及三</w:t>
      </w:r>
      <w:proofErr w:type="gramStart"/>
      <w:r w:rsidRPr="00C6343D">
        <w:rPr>
          <w:rFonts w:eastAsia="標楷體"/>
          <w:szCs w:val="24"/>
        </w:rPr>
        <w:t>人團報並</w:t>
      </w:r>
      <w:proofErr w:type="gramEnd"/>
      <w:r w:rsidRPr="00C6343D">
        <w:rPr>
          <w:rFonts w:eastAsia="標楷體"/>
          <w:szCs w:val="24"/>
        </w:rPr>
        <w:t>完成繳費享優惠價</w:t>
      </w:r>
      <w:r w:rsidRPr="00C6343D">
        <w:rPr>
          <w:rFonts w:eastAsia="標楷體"/>
          <w:szCs w:val="24"/>
        </w:rPr>
        <w:t>4,800</w:t>
      </w:r>
      <w:r w:rsidRPr="00C6343D">
        <w:rPr>
          <w:rFonts w:eastAsia="標楷體"/>
          <w:szCs w:val="24"/>
        </w:rPr>
        <w:t>元</w:t>
      </w:r>
      <w:r w:rsidRPr="00C6343D">
        <w:rPr>
          <w:rFonts w:eastAsia="標楷體"/>
          <w:szCs w:val="24"/>
        </w:rPr>
        <w:t>/</w:t>
      </w:r>
      <w:r w:rsidRPr="00C6343D">
        <w:rPr>
          <w:rFonts w:eastAsia="標楷體"/>
          <w:szCs w:val="24"/>
        </w:rPr>
        <w:t>人。</w:t>
      </w:r>
    </w:p>
    <w:p w14:paraId="47D80362" w14:textId="5110C7BC" w:rsidR="001946B8" w:rsidRPr="00C6343D" w:rsidRDefault="00C7578E" w:rsidP="00C610E8">
      <w:pPr>
        <w:spacing w:line="340" w:lineRule="exact"/>
        <w:ind w:left="1133" w:hangingChars="472" w:hanging="1133"/>
        <w:rPr>
          <w:rFonts w:eastAsia="標楷體"/>
          <w:b/>
          <w:bCs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AE55317" wp14:editId="41B677EA">
            <wp:simplePos x="0" y="0"/>
            <wp:positionH relativeFrom="column">
              <wp:posOffset>5453380</wp:posOffset>
            </wp:positionH>
            <wp:positionV relativeFrom="paragraph">
              <wp:posOffset>258445</wp:posOffset>
            </wp:positionV>
            <wp:extent cx="900000" cy="900000"/>
            <wp:effectExtent l="0" t="0" r="0" b="0"/>
            <wp:wrapNone/>
            <wp:docPr id="1113192986" name="圖片 1" descr="一張含有 樣式, 針線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92986" name="圖片 1" descr="一張含有 樣式, 針線, 像素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48A0" w:rsidRPr="00C6343D">
        <w:rPr>
          <w:rFonts w:eastAsia="標楷體"/>
          <w:b/>
          <w:bCs/>
          <w:szCs w:val="24"/>
        </w:rPr>
        <w:t>參</w:t>
      </w:r>
      <w:r w:rsidR="001946B8" w:rsidRPr="00C6343D">
        <w:rPr>
          <w:rFonts w:eastAsia="標楷體"/>
          <w:b/>
          <w:bCs/>
          <w:szCs w:val="24"/>
        </w:rPr>
        <w:t>訓資格</w:t>
      </w:r>
      <w:proofErr w:type="gramEnd"/>
      <w:r w:rsidR="001946B8" w:rsidRPr="00C6343D">
        <w:rPr>
          <w:rFonts w:eastAsia="標楷體"/>
          <w:b/>
          <w:bCs/>
          <w:szCs w:val="24"/>
        </w:rPr>
        <w:t>：</w:t>
      </w:r>
      <w:r w:rsidR="00F431A6" w:rsidRPr="00C6343D">
        <w:rPr>
          <w:rFonts w:eastAsia="標楷體"/>
          <w:b/>
          <w:bCs/>
          <w:szCs w:val="24"/>
        </w:rPr>
        <w:t>任職預拌混凝土相關領域</w:t>
      </w:r>
      <w:r w:rsidR="0016334D" w:rsidRPr="00C6343D">
        <w:rPr>
          <w:rFonts w:eastAsia="標楷體"/>
          <w:b/>
          <w:bCs/>
          <w:szCs w:val="24"/>
        </w:rPr>
        <w:t>及</w:t>
      </w:r>
      <w:r w:rsidR="001946B8" w:rsidRPr="00C6343D">
        <w:rPr>
          <w:rFonts w:eastAsia="標楷體"/>
          <w:b/>
          <w:bCs/>
          <w:szCs w:val="24"/>
        </w:rPr>
        <w:t>國中以上畢業或同等學歷，並於報名時繳交相關證明</w:t>
      </w:r>
      <w:r w:rsidR="00F26BC4" w:rsidRPr="00C6343D">
        <w:rPr>
          <w:rFonts w:eastAsia="標楷體"/>
          <w:b/>
          <w:bCs/>
          <w:szCs w:val="24"/>
        </w:rPr>
        <w:t>文件（須註明與正本相符）</w:t>
      </w:r>
      <w:r w:rsidR="001946B8" w:rsidRPr="00C6343D">
        <w:rPr>
          <w:rFonts w:eastAsia="標楷體"/>
          <w:b/>
          <w:bCs/>
          <w:szCs w:val="24"/>
        </w:rPr>
        <w:t>。</w:t>
      </w:r>
    </w:p>
    <w:p w14:paraId="0E1D4AAC" w14:textId="0458786E" w:rsidR="006928FC" w:rsidRPr="00C6343D" w:rsidRDefault="0059498B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報名方式：</w:t>
      </w:r>
    </w:p>
    <w:p w14:paraId="0C7A54CE" w14:textId="53290284" w:rsidR="006928FC" w:rsidRPr="00C6343D" w:rsidRDefault="001946B8" w:rsidP="00FF3241">
      <w:pPr>
        <w:pStyle w:val="ad"/>
        <w:numPr>
          <w:ilvl w:val="3"/>
          <w:numId w:val="9"/>
        </w:numPr>
        <w:spacing w:line="400" w:lineRule="exact"/>
        <w:ind w:leftChars="0" w:left="426" w:hanging="142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請先傳真</w:t>
      </w:r>
      <w:r w:rsidR="006E4924" w:rsidRPr="00C6343D">
        <w:rPr>
          <w:rFonts w:eastAsia="標楷體"/>
          <w:szCs w:val="24"/>
        </w:rPr>
        <w:t>或</w:t>
      </w:r>
      <w:r w:rsidR="006E4924" w:rsidRPr="00C6343D">
        <w:rPr>
          <w:rFonts w:eastAsia="標楷體"/>
          <w:szCs w:val="24"/>
        </w:rPr>
        <w:t>E-mail</w:t>
      </w:r>
      <w:r w:rsidRPr="00C6343D">
        <w:rPr>
          <w:rFonts w:eastAsia="標楷體"/>
          <w:szCs w:val="24"/>
        </w:rPr>
        <w:t>報名表</w:t>
      </w:r>
      <w:proofErr w:type="gramStart"/>
      <w:r w:rsidR="008641A9" w:rsidRPr="00C6343D">
        <w:rPr>
          <w:rFonts w:eastAsia="標楷體"/>
          <w:szCs w:val="24"/>
        </w:rPr>
        <w:t>或</w:t>
      </w:r>
      <w:r w:rsidR="006928FC" w:rsidRPr="00C6343D">
        <w:rPr>
          <w:rFonts w:eastAsia="標楷體"/>
          <w:szCs w:val="24"/>
        </w:rPr>
        <w:t>線上報名</w:t>
      </w:r>
      <w:proofErr w:type="gramEnd"/>
      <w:r w:rsidR="006928FC" w:rsidRPr="00C6343D">
        <w:rPr>
          <w:rFonts w:eastAsia="標楷體"/>
          <w:szCs w:val="24"/>
        </w:rPr>
        <w:t>(</w:t>
      </w:r>
      <w:hyperlink r:id="rId9" w:history="1">
        <w:r w:rsidR="006928FC" w:rsidRPr="00C6343D">
          <w:rPr>
            <w:rStyle w:val="aa"/>
            <w:rFonts w:eastAsia="標楷體"/>
            <w:szCs w:val="24"/>
          </w:rPr>
          <w:t>https://edu.tcri.org.tw</w:t>
        </w:r>
      </w:hyperlink>
      <w:r w:rsidR="006928FC" w:rsidRPr="00C6343D">
        <w:rPr>
          <w:rFonts w:eastAsia="標楷體"/>
          <w:szCs w:val="24"/>
        </w:rPr>
        <w:t>)</w:t>
      </w:r>
      <w:r w:rsidR="002004A2" w:rsidRPr="00C6343D">
        <w:rPr>
          <w:rFonts w:eastAsia="標楷體"/>
          <w:szCs w:val="24"/>
        </w:rPr>
        <w:t>得</w:t>
      </w:r>
      <w:r w:rsidR="006928FC" w:rsidRPr="00C6343D">
        <w:rPr>
          <w:rFonts w:eastAsia="標楷體"/>
          <w:szCs w:val="24"/>
        </w:rPr>
        <w:t>以</w:t>
      </w:r>
      <w:r w:rsidR="006E4924" w:rsidRPr="00BB384A">
        <w:rPr>
          <w:rFonts w:eastAsia="標楷體"/>
          <w:b/>
          <w:bCs/>
          <w:sz w:val="28"/>
          <w:szCs w:val="28"/>
        </w:rPr>
        <w:t>預</w:t>
      </w:r>
      <w:r w:rsidR="00294060" w:rsidRPr="00BB384A">
        <w:rPr>
          <w:rFonts w:eastAsia="標楷體"/>
          <w:b/>
          <w:bCs/>
          <w:sz w:val="28"/>
          <w:szCs w:val="28"/>
        </w:rPr>
        <w:t>約</w:t>
      </w:r>
      <w:r w:rsidR="006E4924" w:rsidRPr="00C6343D">
        <w:rPr>
          <w:rFonts w:eastAsia="標楷體"/>
          <w:szCs w:val="24"/>
        </w:rPr>
        <w:t>報名</w:t>
      </w:r>
      <w:r w:rsidR="006928FC" w:rsidRPr="00C6343D">
        <w:rPr>
          <w:rFonts w:eastAsia="標楷體"/>
          <w:szCs w:val="24"/>
        </w:rPr>
        <w:t>。</w:t>
      </w:r>
    </w:p>
    <w:p w14:paraId="3F6209E6" w14:textId="179FD0AD" w:rsidR="0069383C" w:rsidRPr="00C6343D" w:rsidRDefault="0069383C" w:rsidP="00FF3241">
      <w:pPr>
        <w:pStyle w:val="ad"/>
        <w:numPr>
          <w:ilvl w:val="3"/>
          <w:numId w:val="9"/>
        </w:numPr>
        <w:spacing w:line="400" w:lineRule="exact"/>
        <w:ind w:leftChars="0" w:left="426" w:hanging="142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報名截止日為開課日期的前一周。</w:t>
      </w:r>
      <w:r w:rsidRPr="00C6343D">
        <w:rPr>
          <w:rFonts w:eastAsia="標楷體"/>
          <w:szCs w:val="24"/>
        </w:rPr>
        <w:t>(</w:t>
      </w:r>
      <w:r w:rsidRPr="00C6343D">
        <w:rPr>
          <w:rFonts w:eastAsia="標楷體"/>
          <w:szCs w:val="24"/>
        </w:rPr>
        <w:t>將視報名狀況</w:t>
      </w:r>
      <w:r w:rsidR="00B95381" w:rsidRPr="00C6343D">
        <w:rPr>
          <w:rFonts w:eastAsia="標楷體"/>
          <w:szCs w:val="24"/>
        </w:rPr>
        <w:t>得提前結束報名</w:t>
      </w:r>
      <w:r w:rsidR="00B95381" w:rsidRPr="00C6343D">
        <w:rPr>
          <w:rFonts w:eastAsia="標楷體"/>
          <w:szCs w:val="24"/>
        </w:rPr>
        <w:t>)</w:t>
      </w:r>
    </w:p>
    <w:p w14:paraId="7BBCDEEB" w14:textId="1B7FF8E9" w:rsidR="001946B8" w:rsidRPr="00C6343D" w:rsidRDefault="006928FC" w:rsidP="00FF3241">
      <w:pPr>
        <w:pStyle w:val="ad"/>
        <w:numPr>
          <w:ilvl w:val="3"/>
          <w:numId w:val="9"/>
        </w:numPr>
        <w:spacing w:line="400" w:lineRule="exact"/>
        <w:ind w:leftChars="0" w:left="426" w:hanging="142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並</w:t>
      </w:r>
      <w:r w:rsidR="006E4924" w:rsidRPr="00C6343D">
        <w:rPr>
          <w:rFonts w:eastAsia="標楷體"/>
          <w:b/>
          <w:bCs/>
          <w:szCs w:val="24"/>
        </w:rPr>
        <w:t>須</w:t>
      </w:r>
      <w:r w:rsidRPr="00C6343D">
        <w:rPr>
          <w:rFonts w:eastAsia="標楷體"/>
          <w:b/>
          <w:bCs/>
          <w:szCs w:val="24"/>
        </w:rPr>
        <w:t>於開課</w:t>
      </w:r>
      <w:r w:rsidR="006E4924" w:rsidRPr="00C6343D">
        <w:rPr>
          <w:rFonts w:eastAsia="標楷體"/>
          <w:b/>
          <w:bCs/>
          <w:szCs w:val="24"/>
        </w:rPr>
        <w:t>前</w:t>
      </w:r>
      <w:r w:rsidR="005173F3">
        <w:rPr>
          <w:rFonts w:eastAsia="標楷體" w:hint="eastAsia"/>
          <w:b/>
          <w:bCs/>
          <w:szCs w:val="24"/>
        </w:rPr>
        <w:t>7</w:t>
      </w:r>
      <w:r w:rsidR="005173F3">
        <w:rPr>
          <w:rFonts w:eastAsia="標楷體" w:hint="eastAsia"/>
          <w:b/>
          <w:bCs/>
          <w:szCs w:val="24"/>
        </w:rPr>
        <w:t>天</w:t>
      </w:r>
      <w:r w:rsidR="00CF715C">
        <w:rPr>
          <w:rFonts w:eastAsia="標楷體" w:hint="eastAsia"/>
          <w:b/>
          <w:bCs/>
          <w:szCs w:val="24"/>
        </w:rPr>
        <w:t>以前</w:t>
      </w:r>
      <w:r w:rsidRPr="00C6343D">
        <w:rPr>
          <w:rFonts w:eastAsia="標楷體"/>
          <w:b/>
          <w:bCs/>
          <w:szCs w:val="24"/>
        </w:rPr>
        <w:t>將報名表正本</w:t>
      </w:r>
      <w:r w:rsidR="001946B8" w:rsidRPr="00C6343D">
        <w:rPr>
          <w:rFonts w:eastAsia="標楷體"/>
          <w:b/>
          <w:bCs/>
          <w:szCs w:val="24"/>
        </w:rPr>
        <w:t>及規定之繳</w:t>
      </w:r>
      <w:r w:rsidR="006822BE">
        <w:rPr>
          <w:rFonts w:eastAsia="標楷體" w:hint="eastAsia"/>
          <w:b/>
          <w:bCs/>
          <w:szCs w:val="24"/>
        </w:rPr>
        <w:t>交</w:t>
      </w:r>
      <w:r w:rsidR="001946B8" w:rsidRPr="00C6343D">
        <w:rPr>
          <w:rFonts w:eastAsia="標楷體"/>
          <w:b/>
          <w:bCs/>
          <w:szCs w:val="24"/>
        </w:rPr>
        <w:t>證件，以掛號郵寄</w:t>
      </w:r>
      <w:r w:rsidRPr="00C6343D">
        <w:rPr>
          <w:rFonts w:eastAsia="標楷體"/>
          <w:b/>
          <w:bCs/>
          <w:szCs w:val="24"/>
        </w:rPr>
        <w:t>至本院完成報名程序</w:t>
      </w:r>
      <w:r w:rsidR="001946B8" w:rsidRPr="00C6343D">
        <w:rPr>
          <w:rFonts w:eastAsia="標楷體"/>
          <w:b/>
          <w:bCs/>
          <w:szCs w:val="24"/>
        </w:rPr>
        <w:t>。</w:t>
      </w:r>
    </w:p>
    <w:p w14:paraId="007129D2" w14:textId="15281437" w:rsidR="001946B8" w:rsidRPr="00C6343D" w:rsidRDefault="001946B8" w:rsidP="00C610E8">
      <w:pPr>
        <w:spacing w:line="340" w:lineRule="exact"/>
        <w:ind w:firstLineChars="236" w:firstLine="567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(23146</w:t>
      </w:r>
      <w:r w:rsidRPr="00C6343D">
        <w:rPr>
          <w:rFonts w:eastAsia="標楷體"/>
          <w:b/>
          <w:bCs/>
          <w:szCs w:val="24"/>
        </w:rPr>
        <w:t>新北市新店區中興路二段</w:t>
      </w:r>
      <w:r w:rsidRPr="00C6343D">
        <w:rPr>
          <w:rFonts w:eastAsia="標楷體"/>
          <w:b/>
          <w:bCs/>
          <w:szCs w:val="24"/>
        </w:rPr>
        <w:t>190</w:t>
      </w:r>
      <w:r w:rsidRPr="00C6343D">
        <w:rPr>
          <w:rFonts w:eastAsia="標楷體"/>
          <w:b/>
          <w:bCs/>
          <w:szCs w:val="24"/>
        </w:rPr>
        <w:t>號</w:t>
      </w:r>
      <w:r w:rsidRPr="00C6343D">
        <w:rPr>
          <w:rFonts w:eastAsia="標楷體"/>
          <w:b/>
          <w:bCs/>
          <w:szCs w:val="24"/>
        </w:rPr>
        <w:t>11</w:t>
      </w:r>
      <w:r w:rsidRPr="00C6343D">
        <w:rPr>
          <w:rFonts w:eastAsia="標楷體"/>
          <w:b/>
          <w:bCs/>
          <w:szCs w:val="24"/>
        </w:rPr>
        <w:t>樓</w:t>
      </w:r>
      <w:r w:rsidRPr="00C6343D">
        <w:rPr>
          <w:rFonts w:eastAsia="標楷體"/>
          <w:b/>
          <w:bCs/>
          <w:szCs w:val="24"/>
        </w:rPr>
        <w:t xml:space="preserve"> </w:t>
      </w:r>
      <w:r w:rsidR="006928FC" w:rsidRPr="00C6343D">
        <w:rPr>
          <w:rFonts w:eastAsia="標楷體"/>
          <w:b/>
          <w:bCs/>
          <w:szCs w:val="24"/>
        </w:rPr>
        <w:t>臺灣營建研</w:t>
      </w:r>
      <w:r w:rsidR="00493682" w:rsidRPr="00C6343D">
        <w:rPr>
          <w:rFonts w:eastAsia="標楷體"/>
          <w:b/>
          <w:bCs/>
          <w:szCs w:val="24"/>
        </w:rPr>
        <w:t>究</w:t>
      </w:r>
      <w:r w:rsidR="006928FC" w:rsidRPr="00C6343D">
        <w:rPr>
          <w:rFonts w:eastAsia="標楷體"/>
          <w:b/>
          <w:bCs/>
          <w:szCs w:val="24"/>
        </w:rPr>
        <w:t>院</w:t>
      </w:r>
      <w:r w:rsidR="006928FC" w:rsidRPr="00C6343D">
        <w:rPr>
          <w:rFonts w:eastAsia="標楷體"/>
          <w:b/>
          <w:bCs/>
          <w:szCs w:val="24"/>
        </w:rPr>
        <w:t xml:space="preserve"> </w:t>
      </w:r>
      <w:r w:rsidRPr="00C6343D">
        <w:rPr>
          <w:rFonts w:eastAsia="標楷體"/>
          <w:b/>
          <w:bCs/>
          <w:szCs w:val="24"/>
        </w:rPr>
        <w:t>教育訓練組</w:t>
      </w:r>
      <w:r w:rsidRPr="00C6343D">
        <w:rPr>
          <w:rFonts w:eastAsia="標楷體"/>
          <w:b/>
          <w:bCs/>
          <w:szCs w:val="24"/>
        </w:rPr>
        <w:t xml:space="preserve"> </w:t>
      </w:r>
      <w:r w:rsidRPr="00C6343D">
        <w:rPr>
          <w:rFonts w:eastAsia="標楷體"/>
          <w:b/>
          <w:bCs/>
          <w:szCs w:val="24"/>
        </w:rPr>
        <w:t>楊小姐</w:t>
      </w:r>
      <w:r w:rsidRPr="00C6343D">
        <w:rPr>
          <w:rFonts w:eastAsia="標楷體"/>
          <w:b/>
          <w:bCs/>
          <w:szCs w:val="24"/>
        </w:rPr>
        <w:t xml:space="preserve"> </w:t>
      </w:r>
      <w:r w:rsidRPr="00C6343D">
        <w:rPr>
          <w:rFonts w:eastAsia="標楷體"/>
          <w:b/>
          <w:bCs/>
          <w:szCs w:val="24"/>
        </w:rPr>
        <w:t>收</w:t>
      </w:r>
      <w:r w:rsidRPr="00C6343D">
        <w:rPr>
          <w:rFonts w:eastAsia="標楷體"/>
          <w:b/>
          <w:bCs/>
          <w:szCs w:val="24"/>
        </w:rPr>
        <w:t>)</w:t>
      </w:r>
    </w:p>
    <w:p w14:paraId="2E7C340B" w14:textId="1A520D4A" w:rsidR="0059498B" w:rsidRPr="00C6343D" w:rsidRDefault="0059498B" w:rsidP="00111335">
      <w:pPr>
        <w:spacing w:line="32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繳費方式：電匯或劃撥</w:t>
      </w:r>
      <w:r w:rsidRPr="00C6343D">
        <w:rPr>
          <w:rFonts w:eastAsia="標楷體"/>
          <w:szCs w:val="24"/>
        </w:rPr>
        <w:t>---</w:t>
      </w:r>
      <w:r w:rsidRPr="00C6343D">
        <w:rPr>
          <w:rFonts w:eastAsia="標楷體"/>
          <w:szCs w:val="24"/>
        </w:rPr>
        <w:t>請將報名表及收據傳真至本院。戶名：財團法人臺灣營建研究院</w:t>
      </w:r>
    </w:p>
    <w:p w14:paraId="6DE548C9" w14:textId="6D19B09F" w:rsidR="00934A3C" w:rsidRPr="00C6343D" w:rsidRDefault="0059498B" w:rsidP="00111335">
      <w:pPr>
        <w:spacing w:line="320" w:lineRule="exact"/>
        <w:ind w:firstLineChars="531" w:firstLine="127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銀行電匯</w:t>
      </w:r>
      <w:r w:rsidR="00A11A06" w:rsidRPr="00C6343D">
        <w:rPr>
          <w:rFonts w:eastAsia="標楷體"/>
          <w:szCs w:val="24"/>
        </w:rPr>
        <w:t>&amp;</w:t>
      </w:r>
      <w:r w:rsidR="00A11A06" w:rsidRPr="00C6343D">
        <w:rPr>
          <w:rFonts w:eastAsia="標楷體"/>
          <w:szCs w:val="24"/>
        </w:rPr>
        <w:t>轉</w:t>
      </w:r>
      <w:r w:rsidRPr="00C6343D">
        <w:rPr>
          <w:rFonts w:eastAsia="標楷體"/>
          <w:szCs w:val="24"/>
        </w:rPr>
        <w:t>帳：</w:t>
      </w:r>
      <w:r w:rsidRPr="00C6343D">
        <w:rPr>
          <w:rFonts w:eastAsia="標楷體"/>
          <w:szCs w:val="24"/>
        </w:rPr>
        <w:t>025</w:t>
      </w:r>
      <w:r w:rsidR="00934A3C"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120</w:t>
      </w:r>
      <w:r w:rsidR="00934A3C"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95251</w:t>
      </w:r>
      <w:r w:rsidRPr="00C6343D">
        <w:rPr>
          <w:rFonts w:eastAsia="標楷體"/>
          <w:szCs w:val="24"/>
        </w:rPr>
        <w:t>（臺灣企銀</w:t>
      </w:r>
      <w:r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新店分行</w:t>
      </w:r>
      <w:r w:rsidR="00934A3C" w:rsidRPr="00C6343D">
        <w:rPr>
          <w:rFonts w:eastAsia="標楷體"/>
          <w:szCs w:val="24"/>
        </w:rPr>
        <w:t>050</w:t>
      </w:r>
      <w:r w:rsidRPr="00C6343D">
        <w:rPr>
          <w:rFonts w:eastAsia="標楷體"/>
          <w:szCs w:val="24"/>
        </w:rPr>
        <w:t>）</w:t>
      </w:r>
    </w:p>
    <w:p w14:paraId="1026291B" w14:textId="04A3CDC5" w:rsidR="0059498B" w:rsidRPr="00C6343D" w:rsidRDefault="0059498B" w:rsidP="00111335">
      <w:pPr>
        <w:spacing w:line="320" w:lineRule="exact"/>
        <w:ind w:firstLineChars="531" w:firstLine="127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郵局劃撥帳號：</w:t>
      </w:r>
      <w:r w:rsidRPr="00C6343D">
        <w:rPr>
          <w:rFonts w:eastAsia="標楷體"/>
          <w:szCs w:val="24"/>
        </w:rPr>
        <w:t>05100110</w:t>
      </w:r>
    </w:p>
    <w:p w14:paraId="5C6F2573" w14:textId="123C8082" w:rsidR="0059498B" w:rsidRPr="00C6343D" w:rsidRDefault="0059498B" w:rsidP="00111335">
      <w:pPr>
        <w:spacing w:line="320" w:lineRule="exact"/>
        <w:rPr>
          <w:rFonts w:eastAsia="標楷體"/>
          <w:b/>
          <w:szCs w:val="24"/>
        </w:rPr>
      </w:pPr>
      <w:r w:rsidRPr="00C6343D">
        <w:rPr>
          <w:rFonts w:eastAsia="標楷體"/>
          <w:b/>
          <w:szCs w:val="24"/>
        </w:rPr>
        <w:t>聯絡電話：</w:t>
      </w:r>
      <w:r w:rsidRPr="00C6343D">
        <w:rPr>
          <w:rFonts w:eastAsia="標楷體"/>
          <w:b/>
          <w:szCs w:val="24"/>
        </w:rPr>
        <w:t>02-8919503</w:t>
      </w:r>
      <w:r w:rsidR="001B6878" w:rsidRPr="00C6343D">
        <w:rPr>
          <w:rFonts w:eastAsia="標楷體"/>
          <w:b/>
          <w:szCs w:val="24"/>
        </w:rPr>
        <w:t>3</w:t>
      </w:r>
      <w:r w:rsidR="005B4184" w:rsidRPr="00C6343D">
        <w:rPr>
          <w:rFonts w:eastAsia="標楷體"/>
          <w:b/>
          <w:szCs w:val="24"/>
        </w:rPr>
        <w:t xml:space="preserve"> </w:t>
      </w:r>
      <w:r w:rsidRPr="00C6343D">
        <w:rPr>
          <w:rFonts w:eastAsia="標楷體"/>
          <w:b/>
          <w:szCs w:val="24"/>
        </w:rPr>
        <w:t>傳真號碼：</w:t>
      </w:r>
      <w:r w:rsidRPr="00C6343D">
        <w:rPr>
          <w:rFonts w:eastAsia="標楷體"/>
          <w:b/>
          <w:szCs w:val="24"/>
        </w:rPr>
        <w:t xml:space="preserve">02-29124104 </w:t>
      </w:r>
      <w:r w:rsidRPr="00C6343D">
        <w:rPr>
          <w:rFonts w:eastAsia="標楷體"/>
          <w:b/>
          <w:szCs w:val="24"/>
        </w:rPr>
        <w:t>教育訓練組</w:t>
      </w:r>
      <w:r w:rsidRPr="00C6343D">
        <w:rPr>
          <w:rFonts w:eastAsia="標楷體"/>
          <w:b/>
          <w:szCs w:val="24"/>
        </w:rPr>
        <w:t xml:space="preserve"> </w:t>
      </w:r>
      <w:r w:rsidR="00E14454" w:rsidRPr="00C6343D">
        <w:rPr>
          <w:rFonts w:eastAsia="標楷體"/>
          <w:b/>
          <w:szCs w:val="24"/>
        </w:rPr>
        <w:t>楊</w:t>
      </w:r>
      <w:r w:rsidR="001B6878" w:rsidRPr="00C6343D">
        <w:rPr>
          <w:rFonts w:eastAsia="標楷體"/>
          <w:b/>
          <w:szCs w:val="24"/>
        </w:rPr>
        <w:t>小姐</w:t>
      </w:r>
      <w:r w:rsidR="003B018F" w:rsidRPr="00C6343D">
        <w:rPr>
          <w:rFonts w:eastAsia="標楷體"/>
          <w:b/>
          <w:sz w:val="20"/>
        </w:rPr>
        <w:t>(E-mail</w:t>
      </w:r>
      <w:r w:rsidR="003B018F" w:rsidRPr="00C6343D">
        <w:rPr>
          <w:rFonts w:eastAsia="標楷體"/>
          <w:b/>
          <w:sz w:val="20"/>
        </w:rPr>
        <w:t>：</w:t>
      </w:r>
      <w:r w:rsidR="003B018F" w:rsidRPr="00C6343D">
        <w:rPr>
          <w:rFonts w:eastAsia="標楷體"/>
          <w:b/>
          <w:sz w:val="20"/>
        </w:rPr>
        <w:t>cindy.yang@tcri.org.tw)</w:t>
      </w:r>
    </w:p>
    <w:p w14:paraId="2EFCA018" w14:textId="4F609531" w:rsidR="00307E37" w:rsidRPr="00C6343D" w:rsidRDefault="0059498B" w:rsidP="00111335">
      <w:pPr>
        <w:tabs>
          <w:tab w:val="left" w:pos="1276"/>
        </w:tabs>
        <w:spacing w:line="32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注意事項：</w:t>
      </w:r>
      <w:r w:rsidR="0078387F" w:rsidRPr="00C6343D">
        <w:rPr>
          <w:rFonts w:eastAsia="標楷體"/>
          <w:szCs w:val="24"/>
        </w:rPr>
        <w:tab/>
      </w:r>
      <w:r w:rsidR="00307E37" w:rsidRPr="00C6343D">
        <w:rPr>
          <w:rFonts w:eastAsia="標楷體"/>
          <w:szCs w:val="24"/>
        </w:rPr>
        <w:t>1.</w:t>
      </w:r>
      <w:r w:rsidR="00DE1292" w:rsidRPr="00C6343D">
        <w:rPr>
          <w:rFonts w:eastAsia="標楷體"/>
          <w:b/>
          <w:szCs w:val="24"/>
          <w:u w:val="single"/>
        </w:rPr>
        <w:t>傳真後敬請來電確認。</w:t>
      </w:r>
      <w:r w:rsidR="00307E37" w:rsidRPr="00C6343D">
        <w:rPr>
          <w:rFonts w:eastAsia="標楷體"/>
          <w:szCs w:val="24"/>
        </w:rPr>
        <w:t xml:space="preserve"> </w:t>
      </w:r>
    </w:p>
    <w:p w14:paraId="24E387C2" w14:textId="5CAAD874" w:rsidR="00307E37" w:rsidRPr="00C6343D" w:rsidRDefault="006928FC" w:rsidP="0011133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2</w:t>
      </w:r>
      <w:r w:rsidR="00307E37" w:rsidRPr="00C6343D">
        <w:rPr>
          <w:rFonts w:eastAsia="標楷體"/>
          <w:szCs w:val="24"/>
        </w:rPr>
        <w:t>.</w:t>
      </w:r>
      <w:r w:rsidR="00307E37" w:rsidRPr="00C6343D">
        <w:rPr>
          <w:rFonts w:eastAsia="標楷體"/>
          <w:szCs w:val="24"/>
        </w:rPr>
        <w:t>本院</w:t>
      </w:r>
      <w:proofErr w:type="gramStart"/>
      <w:r w:rsidR="00307E37" w:rsidRPr="00C6343D">
        <w:rPr>
          <w:rFonts w:eastAsia="標楷體"/>
          <w:szCs w:val="24"/>
        </w:rPr>
        <w:t>預計於課前</w:t>
      </w:r>
      <w:r w:rsidR="007179A9">
        <w:rPr>
          <w:rFonts w:eastAsia="標楷體" w:hint="eastAsia"/>
          <w:szCs w:val="24"/>
        </w:rPr>
        <w:t>5</w:t>
      </w:r>
      <w:r w:rsidR="007179A9">
        <w:rPr>
          <w:rFonts w:eastAsia="標楷體" w:hint="eastAsia"/>
          <w:szCs w:val="24"/>
        </w:rPr>
        <w:t>日</w:t>
      </w:r>
      <w:proofErr w:type="gramEnd"/>
      <w:r w:rsidR="00307E37" w:rsidRPr="00C6343D">
        <w:rPr>
          <w:rFonts w:eastAsia="標楷體"/>
          <w:szCs w:val="24"/>
        </w:rPr>
        <w:t>發送</w:t>
      </w:r>
      <w:r w:rsidR="00307E37" w:rsidRPr="00C6343D">
        <w:rPr>
          <w:rFonts w:eastAsia="標楷體"/>
          <w:szCs w:val="24"/>
        </w:rPr>
        <w:t>e-mail</w:t>
      </w:r>
      <w:r w:rsidR="00307E37" w:rsidRPr="00C6343D">
        <w:rPr>
          <w:rFonts w:eastAsia="標楷體"/>
          <w:szCs w:val="24"/>
        </w:rPr>
        <w:t>通知上課報到。</w:t>
      </w:r>
      <w:r w:rsidR="00307E37" w:rsidRPr="00C6343D">
        <w:rPr>
          <w:rFonts w:eastAsia="標楷體"/>
          <w:szCs w:val="24"/>
        </w:rPr>
        <w:t xml:space="preserve"> </w:t>
      </w:r>
    </w:p>
    <w:p w14:paraId="47DBD1A0" w14:textId="27755155" w:rsidR="00307E37" w:rsidRPr="00C6343D" w:rsidRDefault="006928FC" w:rsidP="0011133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3</w:t>
      </w:r>
      <w:r w:rsidR="00307E37" w:rsidRPr="00C6343D">
        <w:rPr>
          <w:rFonts w:eastAsia="標楷體"/>
          <w:szCs w:val="24"/>
        </w:rPr>
        <w:t>.</w:t>
      </w:r>
      <w:r w:rsidR="00F26BC4" w:rsidRPr="00C6343D">
        <w:rPr>
          <w:rFonts w:eastAsia="標楷體"/>
          <w:szCs w:val="24"/>
        </w:rPr>
        <w:t>各項報名證明文件如有偽造、假借或塗改等情事者，一經查獲立即退訓，且不予退費；如已取得結業證書，取消其證書資格</w:t>
      </w:r>
      <w:r w:rsidR="00307E37" w:rsidRPr="00C6343D">
        <w:rPr>
          <w:rFonts w:eastAsia="標楷體"/>
          <w:szCs w:val="24"/>
        </w:rPr>
        <w:t>。</w:t>
      </w:r>
      <w:r w:rsidR="00307E37" w:rsidRPr="00C6343D">
        <w:rPr>
          <w:rFonts w:eastAsia="標楷體"/>
          <w:szCs w:val="24"/>
        </w:rPr>
        <w:t xml:space="preserve"> </w:t>
      </w:r>
    </w:p>
    <w:p w14:paraId="5705D126" w14:textId="652D1B92" w:rsidR="00B81DA7" w:rsidRPr="00C6343D" w:rsidRDefault="006928FC" w:rsidP="0011133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4</w:t>
      </w:r>
      <w:r w:rsidR="00307E37" w:rsidRPr="00C6343D">
        <w:rPr>
          <w:rFonts w:eastAsia="標楷體"/>
          <w:szCs w:val="24"/>
        </w:rPr>
        <w:t>.</w:t>
      </w:r>
      <w:r w:rsidR="00307E37" w:rsidRPr="00C6343D">
        <w:rPr>
          <w:rFonts w:eastAsia="標楷體"/>
          <w:szCs w:val="24"/>
        </w:rPr>
        <w:t>開課</w:t>
      </w:r>
      <w:r w:rsidR="00934A3C" w:rsidRPr="00C6343D">
        <w:rPr>
          <w:rFonts w:eastAsia="標楷體"/>
          <w:szCs w:val="24"/>
        </w:rPr>
        <w:t>三</w:t>
      </w:r>
      <w:r w:rsidR="00307E37" w:rsidRPr="00C6343D">
        <w:rPr>
          <w:rFonts w:eastAsia="標楷體"/>
          <w:szCs w:val="24"/>
        </w:rPr>
        <w:t>日前申請退費，須扣除行政手續費</w:t>
      </w:r>
      <w:r w:rsidR="00307E37" w:rsidRPr="00C6343D">
        <w:rPr>
          <w:rFonts w:eastAsia="標楷體"/>
          <w:szCs w:val="24"/>
        </w:rPr>
        <w:t>(</w:t>
      </w:r>
      <w:r w:rsidR="00307E37" w:rsidRPr="00C6343D">
        <w:rPr>
          <w:rFonts w:eastAsia="標楷體"/>
          <w:szCs w:val="24"/>
        </w:rPr>
        <w:t>課程定價的</w:t>
      </w:r>
      <w:r w:rsidR="00307E37" w:rsidRPr="00C6343D">
        <w:rPr>
          <w:rFonts w:eastAsia="標楷體"/>
          <w:szCs w:val="24"/>
        </w:rPr>
        <w:t>10%)</w:t>
      </w:r>
      <w:r w:rsidR="00307E37" w:rsidRPr="00C6343D">
        <w:rPr>
          <w:rFonts w:eastAsia="標楷體"/>
          <w:szCs w:val="24"/>
        </w:rPr>
        <w:t>；開課</w:t>
      </w:r>
      <w:r w:rsidR="00934A3C" w:rsidRPr="00C6343D">
        <w:rPr>
          <w:rFonts w:eastAsia="標楷體"/>
          <w:szCs w:val="24"/>
        </w:rPr>
        <w:t>前三</w:t>
      </w:r>
      <w:r w:rsidR="00307E37" w:rsidRPr="00C6343D">
        <w:rPr>
          <w:rFonts w:eastAsia="標楷體"/>
          <w:szCs w:val="24"/>
        </w:rPr>
        <w:t>日起，報名繳納之各項費用，將一律不予退費</w:t>
      </w:r>
      <w:r w:rsidR="00CF715C">
        <w:rPr>
          <w:rFonts w:eastAsia="標楷體" w:hint="eastAsia"/>
          <w:szCs w:val="24"/>
        </w:rPr>
        <w:t>及保留</w:t>
      </w:r>
      <w:r w:rsidR="00307E37" w:rsidRPr="00C6343D">
        <w:rPr>
          <w:rFonts w:eastAsia="標楷體"/>
          <w:szCs w:val="24"/>
        </w:rPr>
        <w:t>。</w:t>
      </w:r>
      <w:r w:rsidR="00B81DA7" w:rsidRPr="00C6343D">
        <w:rPr>
          <w:rFonts w:eastAsia="標楷體"/>
          <w:szCs w:val="24"/>
        </w:rPr>
        <w:t xml:space="preserve"> </w:t>
      </w:r>
    </w:p>
    <w:p w14:paraId="10C99EC3" w14:textId="5CC6FB4E" w:rsidR="009B7A78" w:rsidRPr="00C6343D" w:rsidRDefault="009B7A78" w:rsidP="00111335">
      <w:pPr>
        <w:tabs>
          <w:tab w:val="left" w:pos="1418"/>
        </w:tabs>
        <w:spacing w:line="320" w:lineRule="exact"/>
        <w:ind w:leftChars="531" w:left="1557" w:hangingChars="118" w:hanging="283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5.</w:t>
      </w:r>
      <w:r w:rsidRPr="005173F3">
        <w:rPr>
          <w:rFonts w:eastAsia="標楷體"/>
          <w:b/>
          <w:bCs/>
          <w:szCs w:val="24"/>
          <w:u w:val="single"/>
        </w:rPr>
        <w:t>上課遲到逾</w:t>
      </w:r>
      <w:r w:rsidRPr="005173F3">
        <w:rPr>
          <w:rFonts w:eastAsia="標楷體"/>
          <w:b/>
          <w:bCs/>
          <w:szCs w:val="24"/>
          <w:u w:val="single"/>
        </w:rPr>
        <w:t>20</w:t>
      </w:r>
      <w:r w:rsidRPr="005173F3">
        <w:rPr>
          <w:rFonts w:eastAsia="標楷體"/>
          <w:b/>
          <w:bCs/>
          <w:szCs w:val="24"/>
          <w:u w:val="single"/>
        </w:rPr>
        <w:t>分鐘者，該節</w:t>
      </w:r>
      <w:r w:rsidR="001A39CA" w:rsidRPr="005173F3">
        <w:rPr>
          <w:rFonts w:eastAsia="標楷體"/>
          <w:b/>
          <w:bCs/>
          <w:szCs w:val="24"/>
          <w:u w:val="single"/>
        </w:rPr>
        <w:t>次視為</w:t>
      </w:r>
      <w:r w:rsidRPr="005173F3">
        <w:rPr>
          <w:rFonts w:eastAsia="標楷體"/>
          <w:b/>
          <w:bCs/>
          <w:szCs w:val="24"/>
          <w:u w:val="single"/>
        </w:rPr>
        <w:t>缺課</w:t>
      </w:r>
      <w:r w:rsidRPr="005173F3">
        <w:rPr>
          <w:rFonts w:eastAsia="標楷體"/>
          <w:b/>
          <w:bCs/>
          <w:szCs w:val="24"/>
          <w:u w:val="single"/>
        </w:rPr>
        <w:t>1</w:t>
      </w:r>
      <w:r w:rsidRPr="005173F3">
        <w:rPr>
          <w:rFonts w:eastAsia="標楷體"/>
          <w:b/>
          <w:bCs/>
          <w:szCs w:val="24"/>
          <w:u w:val="single"/>
        </w:rPr>
        <w:t>小時。遲到</w:t>
      </w:r>
      <w:r w:rsidRPr="005173F3">
        <w:rPr>
          <w:rFonts w:eastAsia="標楷體"/>
          <w:b/>
          <w:bCs/>
          <w:szCs w:val="24"/>
          <w:u w:val="single"/>
        </w:rPr>
        <w:t>20</w:t>
      </w:r>
      <w:r w:rsidRPr="005173F3">
        <w:rPr>
          <w:rFonts w:eastAsia="標楷體"/>
          <w:b/>
          <w:bCs/>
          <w:szCs w:val="24"/>
          <w:u w:val="single"/>
        </w:rPr>
        <w:t>分鐘以內者</w:t>
      </w:r>
      <w:r w:rsidR="001A39CA" w:rsidRPr="005173F3">
        <w:rPr>
          <w:rFonts w:eastAsia="標楷體"/>
          <w:b/>
          <w:bCs/>
          <w:szCs w:val="24"/>
          <w:u w:val="single"/>
        </w:rPr>
        <w:t>，</w:t>
      </w:r>
      <w:r w:rsidRPr="005173F3">
        <w:rPr>
          <w:rFonts w:eastAsia="標楷體"/>
          <w:b/>
          <w:bCs/>
          <w:szCs w:val="24"/>
          <w:u w:val="single"/>
        </w:rPr>
        <w:t>記遲到</w:t>
      </w:r>
      <w:r w:rsidRPr="005173F3">
        <w:rPr>
          <w:rFonts w:eastAsia="標楷體"/>
          <w:b/>
          <w:bCs/>
          <w:szCs w:val="24"/>
          <w:u w:val="single"/>
        </w:rPr>
        <w:t>1</w:t>
      </w:r>
      <w:r w:rsidRPr="005173F3">
        <w:rPr>
          <w:rFonts w:eastAsia="標楷體"/>
          <w:b/>
          <w:bCs/>
          <w:szCs w:val="24"/>
          <w:u w:val="single"/>
        </w:rPr>
        <w:t>次；累計遲到</w:t>
      </w:r>
      <w:r w:rsidRPr="005173F3">
        <w:rPr>
          <w:rFonts w:eastAsia="標楷體"/>
          <w:b/>
          <w:bCs/>
          <w:szCs w:val="24"/>
          <w:u w:val="single"/>
        </w:rPr>
        <w:t>3</w:t>
      </w:r>
      <w:r w:rsidRPr="005173F3">
        <w:rPr>
          <w:rFonts w:eastAsia="標楷體"/>
          <w:b/>
          <w:bCs/>
          <w:szCs w:val="24"/>
          <w:u w:val="single"/>
        </w:rPr>
        <w:t>次者，視為缺課</w:t>
      </w:r>
      <w:r w:rsidRPr="005173F3">
        <w:rPr>
          <w:rFonts w:eastAsia="標楷體"/>
          <w:b/>
          <w:bCs/>
          <w:szCs w:val="24"/>
          <w:u w:val="single"/>
        </w:rPr>
        <w:t>1</w:t>
      </w:r>
      <w:r w:rsidRPr="005173F3">
        <w:rPr>
          <w:rFonts w:eastAsia="標楷體"/>
          <w:b/>
          <w:bCs/>
          <w:szCs w:val="24"/>
          <w:u w:val="single"/>
        </w:rPr>
        <w:t>小時。凡缺課達</w:t>
      </w:r>
      <w:r w:rsidRPr="005173F3">
        <w:rPr>
          <w:rFonts w:eastAsia="標楷體"/>
          <w:b/>
          <w:bCs/>
          <w:szCs w:val="24"/>
          <w:u w:val="single"/>
        </w:rPr>
        <w:t xml:space="preserve"> 1</w:t>
      </w:r>
      <w:r w:rsidRPr="005173F3">
        <w:rPr>
          <w:rFonts w:eastAsia="標楷體"/>
          <w:b/>
          <w:bCs/>
          <w:szCs w:val="24"/>
          <w:u w:val="single"/>
        </w:rPr>
        <w:t>小時者則不具備應試資格。</w:t>
      </w:r>
    </w:p>
    <w:p w14:paraId="5BB19F3E" w14:textId="359B4C26" w:rsidR="001A39CA" w:rsidRPr="00C6343D" w:rsidRDefault="001A39CA" w:rsidP="0011133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6.</w:t>
      </w:r>
      <w:r w:rsidRPr="00C6343D">
        <w:rPr>
          <w:rFonts w:eastAsia="標楷體"/>
          <w:b/>
          <w:bCs/>
          <w:szCs w:val="24"/>
        </w:rPr>
        <w:t>課程結束後立即進行綜合測驗，達合格成績</w:t>
      </w:r>
      <w:r w:rsidRPr="00C6343D">
        <w:rPr>
          <w:rFonts w:eastAsia="標楷體"/>
          <w:b/>
          <w:bCs/>
          <w:szCs w:val="24"/>
        </w:rPr>
        <w:t>70</w:t>
      </w:r>
      <w:r w:rsidRPr="00C6343D">
        <w:rPr>
          <w:rFonts w:eastAsia="標楷體"/>
          <w:b/>
          <w:bCs/>
          <w:szCs w:val="24"/>
        </w:rPr>
        <w:t>分以上者將核發結業證書，</w:t>
      </w:r>
      <w:proofErr w:type="gramStart"/>
      <w:r w:rsidRPr="00C6343D">
        <w:rPr>
          <w:rFonts w:eastAsia="標楷體"/>
          <w:b/>
          <w:bCs/>
          <w:szCs w:val="24"/>
        </w:rPr>
        <w:t>不</w:t>
      </w:r>
      <w:proofErr w:type="gramEnd"/>
      <w:r w:rsidRPr="00C6343D">
        <w:rPr>
          <w:rFonts w:eastAsia="標楷體"/>
          <w:b/>
          <w:bCs/>
          <w:szCs w:val="24"/>
        </w:rPr>
        <w:t>合格者得申請補考，補考以</w:t>
      </w:r>
      <w:r w:rsidRPr="00C6343D">
        <w:rPr>
          <w:rFonts w:eastAsia="標楷體"/>
          <w:b/>
          <w:bCs/>
          <w:szCs w:val="24"/>
        </w:rPr>
        <w:t>1</w:t>
      </w:r>
      <w:r w:rsidRPr="00C6343D">
        <w:rPr>
          <w:rFonts w:eastAsia="標楷體"/>
          <w:b/>
          <w:bCs/>
          <w:szCs w:val="24"/>
        </w:rPr>
        <w:t>次為限。</w:t>
      </w:r>
    </w:p>
    <w:p w14:paraId="21C50B2C" w14:textId="277B3A1B" w:rsidR="00DB225A" w:rsidRPr="00C6343D" w:rsidRDefault="00DB225A" w:rsidP="0011133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7.</w:t>
      </w:r>
      <w:r w:rsidRPr="00C6343D">
        <w:rPr>
          <w:rFonts w:eastAsia="標楷體"/>
          <w:szCs w:val="24"/>
        </w:rPr>
        <w:t>綜合測驗後之次日起</w:t>
      </w:r>
      <w:r w:rsidRPr="00C6343D">
        <w:rPr>
          <w:rFonts w:eastAsia="標楷體"/>
          <w:szCs w:val="24"/>
        </w:rPr>
        <w:t>7</w:t>
      </w:r>
      <w:r w:rsidRPr="00C6343D">
        <w:rPr>
          <w:rFonts w:eastAsia="標楷體"/>
          <w:szCs w:val="24"/>
        </w:rPr>
        <w:t>日內會發送成績合格通知，如未在期限內接獲通知者，可向本院查詢。</w:t>
      </w:r>
    </w:p>
    <w:p w14:paraId="15357979" w14:textId="51CB187C" w:rsidR="00307E37" w:rsidRPr="00C6343D" w:rsidRDefault="00DB225A" w:rsidP="0011133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  <w:u w:val="single"/>
        </w:rPr>
      </w:pPr>
      <w:r w:rsidRPr="00C6343D">
        <w:rPr>
          <w:rFonts w:eastAsia="標楷體"/>
          <w:szCs w:val="24"/>
        </w:rPr>
        <w:t>8</w:t>
      </w:r>
      <w:r w:rsidR="00307E37" w:rsidRPr="00C6343D">
        <w:rPr>
          <w:rFonts w:eastAsia="標楷體"/>
          <w:szCs w:val="24"/>
        </w:rPr>
        <w:t>.</w:t>
      </w:r>
      <w:r w:rsidR="00307E37" w:rsidRPr="00C6343D">
        <w:rPr>
          <w:rFonts w:eastAsia="標楷體"/>
          <w:szCs w:val="24"/>
          <w:u w:val="single"/>
        </w:rPr>
        <w:t>本院保留決定是否受理報名</w:t>
      </w:r>
      <w:r w:rsidR="00307E37" w:rsidRPr="00C6343D">
        <w:rPr>
          <w:rFonts w:eastAsia="標楷體"/>
          <w:szCs w:val="24"/>
          <w:u w:val="single"/>
        </w:rPr>
        <w:t>/</w:t>
      </w:r>
      <w:r w:rsidR="00307E37" w:rsidRPr="00C6343D">
        <w:rPr>
          <w:rFonts w:eastAsia="標楷體"/>
          <w:szCs w:val="24"/>
          <w:u w:val="single"/>
        </w:rPr>
        <w:t>調整課程</w:t>
      </w:r>
      <w:r w:rsidR="00307E37" w:rsidRPr="00C6343D">
        <w:rPr>
          <w:rFonts w:eastAsia="標楷體"/>
          <w:szCs w:val="24"/>
          <w:u w:val="single"/>
        </w:rPr>
        <w:t>/</w:t>
      </w:r>
      <w:r w:rsidR="00307E37" w:rsidRPr="00C6343D">
        <w:rPr>
          <w:rFonts w:eastAsia="標楷體"/>
          <w:szCs w:val="24"/>
          <w:u w:val="single"/>
        </w:rPr>
        <w:t>調整講師</w:t>
      </w:r>
      <w:r w:rsidR="00307E37" w:rsidRPr="00C6343D">
        <w:rPr>
          <w:rFonts w:eastAsia="標楷體"/>
          <w:szCs w:val="24"/>
          <w:u w:val="single"/>
        </w:rPr>
        <w:t>/</w:t>
      </w:r>
      <w:r w:rsidR="00307E37" w:rsidRPr="00C6343D">
        <w:rPr>
          <w:rFonts w:eastAsia="標楷體"/>
          <w:szCs w:val="24"/>
          <w:u w:val="single"/>
        </w:rPr>
        <w:t>調整上課場地等之權利。</w:t>
      </w:r>
    </w:p>
    <w:p w14:paraId="797C97C5" w14:textId="4E92D2E2" w:rsidR="00C52BDC" w:rsidRPr="00C6343D" w:rsidRDefault="00C52BDC" w:rsidP="00C52BDC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b/>
          <w:szCs w:val="24"/>
          <w:u w:val="single"/>
        </w:rPr>
      </w:pPr>
    </w:p>
    <w:p w14:paraId="71B1053C" w14:textId="77777777" w:rsidR="00125F70" w:rsidRPr="00C6343D" w:rsidRDefault="00125F70" w:rsidP="00C52BDC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b/>
          <w:szCs w:val="24"/>
          <w:u w:val="single"/>
        </w:rPr>
      </w:pPr>
    </w:p>
    <w:p w14:paraId="747AD007" w14:textId="77777777" w:rsidR="001A39CA" w:rsidRPr="00C6343D" w:rsidRDefault="001A39CA" w:rsidP="001A39CA">
      <w:pPr>
        <w:jc w:val="center"/>
        <w:rPr>
          <w:rFonts w:eastAsia="標楷體"/>
          <w:b/>
          <w:sz w:val="32"/>
          <w:szCs w:val="32"/>
        </w:rPr>
      </w:pPr>
      <w:r w:rsidRPr="00C6343D">
        <w:rPr>
          <w:rFonts w:eastAsia="標楷體"/>
          <w:b/>
          <w:sz w:val="32"/>
          <w:szCs w:val="32"/>
        </w:rPr>
        <w:t>課程表</w:t>
      </w:r>
    </w:p>
    <w:tbl>
      <w:tblPr>
        <w:tblW w:w="9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111"/>
        <w:gridCol w:w="4296"/>
      </w:tblGrid>
      <w:tr w:rsidR="0081158B" w:rsidRPr="00C6343D" w14:paraId="7F314DB3" w14:textId="77777777" w:rsidTr="0081158B">
        <w:trPr>
          <w:trHeight w:val="473"/>
          <w:jc w:val="center"/>
        </w:trPr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33A5207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時間</w:t>
            </w:r>
          </w:p>
        </w:tc>
        <w:tc>
          <w:tcPr>
            <w:tcW w:w="41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F69C92E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課程名稱</w:t>
            </w:r>
          </w:p>
        </w:tc>
        <w:tc>
          <w:tcPr>
            <w:tcW w:w="42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857E678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講員</w:t>
            </w:r>
          </w:p>
        </w:tc>
      </w:tr>
      <w:tr w:rsidR="0081158B" w:rsidRPr="00C6343D" w14:paraId="64077C74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15AA3DE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09:00~09:20</w:t>
            </w:r>
          </w:p>
        </w:tc>
        <w:tc>
          <w:tcPr>
            <w:tcW w:w="8407" w:type="dxa"/>
            <w:gridSpan w:val="2"/>
            <w:tcBorders>
              <w:top w:val="double" w:sz="4" w:space="0" w:color="auto"/>
            </w:tcBorders>
            <w:vAlign w:val="center"/>
          </w:tcPr>
          <w:p w14:paraId="0D4D2816" w14:textId="77777777" w:rsidR="0081158B" w:rsidRPr="00C6343D" w:rsidRDefault="0081158B" w:rsidP="00FA5D28">
            <w:pPr>
              <w:tabs>
                <w:tab w:val="left" w:pos="318"/>
              </w:tabs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報到</w:t>
            </w:r>
          </w:p>
        </w:tc>
      </w:tr>
      <w:tr w:rsidR="0081158B" w:rsidRPr="00C6343D" w14:paraId="2C805FB8" w14:textId="77777777" w:rsidTr="0081158B">
        <w:trPr>
          <w:cantSplit/>
          <w:trHeight w:hRule="exact" w:val="2506"/>
          <w:jc w:val="center"/>
        </w:trPr>
        <w:tc>
          <w:tcPr>
            <w:tcW w:w="1559" w:type="dxa"/>
            <w:vAlign w:val="center"/>
          </w:tcPr>
          <w:p w14:paraId="0893F05B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09:20~10:20</w:t>
            </w:r>
          </w:p>
        </w:tc>
        <w:tc>
          <w:tcPr>
            <w:tcW w:w="4111" w:type="dxa"/>
            <w:vAlign w:val="center"/>
          </w:tcPr>
          <w:p w14:paraId="6126F2EB" w14:textId="77777777" w:rsidR="0081158B" w:rsidRPr="00C6343D" w:rsidRDefault="0081158B" w:rsidP="007358A7">
            <w:pPr>
              <w:spacing w:beforeLines="10" w:before="36" w:afterLines="10" w:after="36"/>
              <w:ind w:leftChars="5" w:left="12"/>
              <w:rPr>
                <w:rFonts w:eastAsia="標楷體"/>
                <w:b/>
                <w:bCs/>
              </w:rPr>
            </w:pPr>
            <w:r w:rsidRPr="00C6343D">
              <w:rPr>
                <w:rFonts w:eastAsia="標楷體"/>
                <w:b/>
                <w:bCs/>
              </w:rPr>
              <w:t>契約保證事項效力及檢測人責任義務</w:t>
            </w:r>
          </w:p>
          <w:p w14:paraId="0159AD5F" w14:textId="685CC158" w:rsidR="0081158B" w:rsidRPr="00C6343D" w:rsidRDefault="0081158B" w:rsidP="007358A7">
            <w:pPr>
              <w:pStyle w:val="ad"/>
              <w:widowControl/>
              <w:numPr>
                <w:ilvl w:val="0"/>
                <w:numId w:val="15"/>
              </w:numPr>
              <w:ind w:leftChars="0" w:left="254" w:hanging="254"/>
              <w:rPr>
                <w:rFonts w:eastAsia="標楷體"/>
                <w:kern w:val="52"/>
                <w:szCs w:val="24"/>
              </w:rPr>
            </w:pPr>
            <w:r w:rsidRPr="00C6343D">
              <w:rPr>
                <w:rFonts w:eastAsia="標楷體"/>
                <w:kern w:val="52"/>
                <w:szCs w:val="24"/>
              </w:rPr>
              <w:t>說明目前建築物不得使用電弧爐碴</w:t>
            </w:r>
            <w:r w:rsidRPr="00C6343D">
              <w:rPr>
                <w:rFonts w:eastAsia="標楷體"/>
                <w:kern w:val="52"/>
                <w:szCs w:val="24"/>
              </w:rPr>
              <w:t>(</w:t>
            </w:r>
            <w:r w:rsidRPr="00C6343D">
              <w:rPr>
                <w:rFonts w:eastAsia="標楷體"/>
                <w:kern w:val="52"/>
                <w:szCs w:val="24"/>
              </w:rPr>
              <w:t>石</w:t>
            </w:r>
            <w:r w:rsidRPr="00C6343D">
              <w:rPr>
                <w:rFonts w:eastAsia="標楷體"/>
                <w:kern w:val="52"/>
                <w:szCs w:val="24"/>
              </w:rPr>
              <w:t>)</w:t>
            </w:r>
            <w:r w:rsidRPr="00C6343D">
              <w:rPr>
                <w:rFonts w:eastAsia="標楷體"/>
                <w:kern w:val="52"/>
                <w:szCs w:val="24"/>
              </w:rPr>
              <w:t>爐碴之相關規定</w:t>
            </w:r>
            <w:r w:rsidRPr="00C6343D">
              <w:rPr>
                <w:rFonts w:eastAsia="標楷體"/>
                <w:kern w:val="52"/>
                <w:szCs w:val="24"/>
              </w:rPr>
              <w:t>(</w:t>
            </w:r>
            <w:r w:rsidRPr="00C6343D">
              <w:rPr>
                <w:rFonts w:eastAsia="標楷體"/>
                <w:kern w:val="52"/>
                <w:szCs w:val="24"/>
              </w:rPr>
              <w:t>預售屋買賣契約書</w:t>
            </w:r>
            <w:r w:rsidRPr="00C6343D">
              <w:rPr>
                <w:rFonts w:eastAsia="標楷體"/>
                <w:kern w:val="52"/>
                <w:szCs w:val="24"/>
              </w:rPr>
              <w:t>)</w:t>
            </w:r>
            <w:r w:rsidRPr="00C6343D">
              <w:rPr>
                <w:rFonts w:eastAsia="標楷體"/>
                <w:kern w:val="52"/>
                <w:szCs w:val="24"/>
              </w:rPr>
              <w:t>，材料供應商保證的範圍、相關賠償及補救權利。</w:t>
            </w:r>
          </w:p>
          <w:p w14:paraId="2E78814A" w14:textId="5EEE91BB" w:rsidR="0081158B" w:rsidRPr="00C6343D" w:rsidRDefault="0081158B" w:rsidP="007358A7">
            <w:pPr>
              <w:pStyle w:val="ad"/>
              <w:widowControl/>
              <w:numPr>
                <w:ilvl w:val="0"/>
                <w:numId w:val="15"/>
              </w:numPr>
              <w:ind w:leftChars="0" w:left="254" w:hanging="254"/>
              <w:rPr>
                <w:rFonts w:eastAsia="標楷體"/>
              </w:rPr>
            </w:pPr>
            <w:r w:rsidRPr="00C6343D">
              <w:rPr>
                <w:rFonts w:eastAsia="標楷體"/>
                <w:kern w:val="52"/>
                <w:szCs w:val="24"/>
              </w:rPr>
              <w:t>檢驗人員對檢測結果判定之權利義務。</w:t>
            </w:r>
          </w:p>
        </w:tc>
        <w:tc>
          <w:tcPr>
            <w:tcW w:w="4296" w:type="dxa"/>
            <w:vMerge w:val="restart"/>
            <w:vAlign w:val="center"/>
          </w:tcPr>
          <w:p w14:paraId="6004D07E" w14:textId="75EE90FB" w:rsidR="0081158B" w:rsidRPr="00C6343D" w:rsidRDefault="0081158B" w:rsidP="00FA5D28">
            <w:pPr>
              <w:spacing w:beforeLines="20" w:before="72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謝彥安</w:t>
            </w:r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A14DB3" w:rsidRPr="00C6343D">
              <w:rPr>
                <w:rFonts w:eastAsia="標楷體"/>
                <w:b/>
                <w:sz w:val="28"/>
                <w:szCs w:val="28"/>
              </w:rPr>
              <w:t>主持</w:t>
            </w:r>
            <w:r w:rsidRPr="00C6343D">
              <w:rPr>
                <w:rFonts w:eastAsia="標楷體"/>
                <w:b/>
                <w:sz w:val="28"/>
                <w:szCs w:val="28"/>
              </w:rPr>
              <w:t>律師</w:t>
            </w:r>
          </w:p>
          <w:p w14:paraId="63F26E18" w14:textId="054D1C39" w:rsidR="000822A2" w:rsidRPr="00C6343D" w:rsidRDefault="0081158B" w:rsidP="000822A2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proofErr w:type="gramStart"/>
            <w:r w:rsidR="000822A2" w:rsidRPr="00C6343D">
              <w:rPr>
                <w:rFonts w:eastAsia="標楷體"/>
              </w:rPr>
              <w:t>安瑞商務</w:t>
            </w:r>
            <w:proofErr w:type="gramEnd"/>
            <w:r w:rsidR="00C6343D">
              <w:rPr>
                <w:rFonts w:eastAsia="標楷體" w:hint="eastAsia"/>
              </w:rPr>
              <w:t>法律</w:t>
            </w:r>
            <w:r w:rsidR="000822A2" w:rsidRPr="00C6343D">
              <w:rPr>
                <w:rFonts w:eastAsia="標楷體"/>
              </w:rPr>
              <w:t>事務所</w:t>
            </w:r>
          </w:p>
          <w:p w14:paraId="66766A81" w14:textId="77777777" w:rsidR="000822A2" w:rsidRPr="00C6343D" w:rsidRDefault="000822A2" w:rsidP="000822A2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</w:rPr>
              <w:t xml:space="preserve">　　　台灣區混凝土同業公會法律顧問</w:t>
            </w:r>
          </w:p>
          <w:p w14:paraId="10518242" w14:textId="77777777" w:rsidR="00A739BF" w:rsidRPr="00C6343D" w:rsidRDefault="0081158B" w:rsidP="00FA5D28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</w:p>
          <w:p w14:paraId="5896A0E4" w14:textId="27398578" w:rsidR="0081158B" w:rsidRPr="00C6343D" w:rsidRDefault="00A739BF" w:rsidP="00FA5D28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</w:rPr>
              <w:t>台灣大學工程碩士</w:t>
            </w:r>
            <w:r w:rsidRPr="00C6343D">
              <w:rPr>
                <w:rFonts w:eastAsia="標楷體"/>
              </w:rPr>
              <w:t>/</w:t>
            </w:r>
            <w:r w:rsidRPr="00C6343D">
              <w:rPr>
                <w:rFonts w:eastAsia="標楷體"/>
              </w:rPr>
              <w:t>交大科法所碩士</w:t>
            </w:r>
          </w:p>
          <w:p w14:paraId="0BA9CCA6" w14:textId="77777777" w:rsidR="0081158B" w:rsidRPr="00C6343D" w:rsidRDefault="0081158B" w:rsidP="007358A7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0C1CAFA2" w14:textId="77777777" w:rsidR="0081158B" w:rsidRPr="00C6343D" w:rsidRDefault="0081158B" w:rsidP="007358A7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國立台灣大學兼任講師</w:t>
            </w:r>
          </w:p>
          <w:p w14:paraId="438A9D96" w14:textId="77777777" w:rsidR="0081158B" w:rsidRPr="00C6343D" w:rsidRDefault="0081158B" w:rsidP="007358A7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台北、新北、桃園等地方法院調解委員</w:t>
            </w:r>
          </w:p>
          <w:p w14:paraId="4FAFF615" w14:textId="37CC6520" w:rsidR="0081158B" w:rsidRPr="00C6343D" w:rsidRDefault="0081158B" w:rsidP="007358A7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台北市政府、桃園市政府同等品審查委員</w:t>
            </w:r>
          </w:p>
        </w:tc>
      </w:tr>
      <w:tr w:rsidR="0081158B" w:rsidRPr="00C6343D" w14:paraId="5062744A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0C67F0D1" w14:textId="77777777" w:rsidR="0081158B" w:rsidRPr="00C6343D" w:rsidRDefault="0081158B" w:rsidP="00FA5D28">
            <w:pPr>
              <w:spacing w:line="157" w:lineRule="atLeast"/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10:20~10:30</w:t>
            </w:r>
          </w:p>
        </w:tc>
        <w:tc>
          <w:tcPr>
            <w:tcW w:w="4111" w:type="dxa"/>
            <w:vAlign w:val="center"/>
          </w:tcPr>
          <w:p w14:paraId="0A8E3508" w14:textId="77777777" w:rsidR="0081158B" w:rsidRPr="00C6343D" w:rsidRDefault="0081158B" w:rsidP="00FA5D28">
            <w:pPr>
              <w:spacing w:line="157" w:lineRule="atLeast"/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休息</w:t>
            </w:r>
            <w:r w:rsidRPr="00C6343D">
              <w:rPr>
                <w:rFonts w:eastAsia="標楷體"/>
                <w:bCs/>
              </w:rPr>
              <w:t>10</w:t>
            </w:r>
            <w:r w:rsidRPr="00C6343D">
              <w:rPr>
                <w:rFonts w:eastAsia="標楷體"/>
                <w:bCs/>
              </w:rPr>
              <w:t>分鐘</w:t>
            </w:r>
          </w:p>
        </w:tc>
        <w:tc>
          <w:tcPr>
            <w:tcW w:w="4296" w:type="dxa"/>
            <w:vMerge/>
            <w:vAlign w:val="center"/>
          </w:tcPr>
          <w:p w14:paraId="0C9522BD" w14:textId="77777777" w:rsidR="0081158B" w:rsidRPr="00C6343D" w:rsidRDefault="0081158B" w:rsidP="00FA5D28">
            <w:pPr>
              <w:rPr>
                <w:rFonts w:eastAsia="標楷體"/>
              </w:rPr>
            </w:pPr>
          </w:p>
        </w:tc>
      </w:tr>
      <w:tr w:rsidR="0081158B" w:rsidRPr="00C6343D" w14:paraId="66E74054" w14:textId="77777777" w:rsidTr="00125F70">
        <w:trPr>
          <w:cantSplit/>
          <w:trHeight w:hRule="exact" w:val="1952"/>
          <w:jc w:val="center"/>
        </w:trPr>
        <w:tc>
          <w:tcPr>
            <w:tcW w:w="1559" w:type="dxa"/>
            <w:vAlign w:val="center"/>
          </w:tcPr>
          <w:p w14:paraId="5D2623F1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10:30~11:30</w:t>
            </w:r>
          </w:p>
        </w:tc>
        <w:tc>
          <w:tcPr>
            <w:tcW w:w="4111" w:type="dxa"/>
            <w:vAlign w:val="center"/>
          </w:tcPr>
          <w:p w14:paraId="20FEB651" w14:textId="77777777" w:rsidR="0081158B" w:rsidRPr="00C6343D" w:rsidRDefault="0081158B" w:rsidP="007358A7">
            <w:pPr>
              <w:spacing w:beforeLines="10" w:before="36" w:afterLines="10" w:after="36"/>
              <w:ind w:left="12" w:hangingChars="5" w:hanging="12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爐碴</w:t>
            </w:r>
            <w:r w:rsidRPr="00C6343D">
              <w:rPr>
                <w:rFonts w:eastAsia="標楷體"/>
                <w:b/>
              </w:rPr>
              <w:t>(</w:t>
            </w:r>
            <w:r w:rsidRPr="00C6343D">
              <w:rPr>
                <w:rFonts w:eastAsia="標楷體"/>
                <w:b/>
              </w:rPr>
              <w:t>石</w:t>
            </w:r>
            <w:r w:rsidRPr="00C6343D">
              <w:rPr>
                <w:rFonts w:eastAsia="標楷體"/>
                <w:b/>
              </w:rPr>
              <w:t xml:space="preserve">) </w:t>
            </w:r>
            <w:r w:rsidRPr="00C6343D">
              <w:rPr>
                <w:rFonts w:eastAsia="標楷體"/>
                <w:b/>
              </w:rPr>
              <w:t>種類、管制與再利用方式</w:t>
            </w:r>
          </w:p>
          <w:p w14:paraId="6847E75F" w14:textId="298412A9" w:rsidR="0081158B" w:rsidRPr="00C6343D" w:rsidRDefault="0081158B" w:rsidP="007358A7">
            <w:pPr>
              <w:pStyle w:val="ad"/>
              <w:widowControl/>
              <w:numPr>
                <w:ilvl w:val="0"/>
                <w:numId w:val="16"/>
              </w:numPr>
              <w:ind w:leftChars="0" w:left="254" w:hanging="254"/>
              <w:rPr>
                <w:rFonts w:eastAsia="標楷體"/>
                <w:bCs/>
                <w:kern w:val="52"/>
                <w:szCs w:val="24"/>
              </w:rPr>
            </w:pPr>
            <w:r w:rsidRPr="00C6343D">
              <w:rPr>
                <w:rFonts w:eastAsia="標楷體"/>
                <w:bCs/>
                <w:kern w:val="52"/>
                <w:szCs w:val="24"/>
              </w:rPr>
              <w:t>各類爐碴</w:t>
            </w:r>
            <w:r w:rsidRPr="00C6343D">
              <w:rPr>
                <w:rFonts w:eastAsia="標楷體"/>
                <w:bCs/>
                <w:kern w:val="52"/>
                <w:szCs w:val="24"/>
              </w:rPr>
              <w:t>(</w:t>
            </w:r>
            <w:r w:rsidRPr="00C6343D">
              <w:rPr>
                <w:rFonts w:eastAsia="標楷體"/>
                <w:bCs/>
                <w:kern w:val="52"/>
                <w:szCs w:val="24"/>
              </w:rPr>
              <w:t>石</w:t>
            </w:r>
            <w:r w:rsidRPr="00C6343D">
              <w:rPr>
                <w:rFonts w:eastAsia="標楷體"/>
                <w:bCs/>
                <w:kern w:val="52"/>
                <w:szCs w:val="24"/>
              </w:rPr>
              <w:t>)</w:t>
            </w:r>
            <w:r w:rsidRPr="00C6343D">
              <w:rPr>
                <w:rFonts w:eastAsia="標楷體"/>
                <w:bCs/>
                <w:kern w:val="52"/>
                <w:szCs w:val="24"/>
              </w:rPr>
              <w:t>之來源及相關性質。</w:t>
            </w:r>
          </w:p>
          <w:p w14:paraId="1B3DBAFB" w14:textId="146E588D" w:rsidR="0081158B" w:rsidRPr="00C6343D" w:rsidRDefault="0081158B" w:rsidP="007358A7">
            <w:pPr>
              <w:pStyle w:val="ad"/>
              <w:widowControl/>
              <w:numPr>
                <w:ilvl w:val="0"/>
                <w:numId w:val="16"/>
              </w:numPr>
              <w:ind w:leftChars="0" w:left="254" w:hanging="254"/>
              <w:rPr>
                <w:rFonts w:eastAsia="標楷體"/>
                <w:bCs/>
              </w:rPr>
            </w:pPr>
            <w:proofErr w:type="gramStart"/>
            <w:r w:rsidRPr="00C6343D">
              <w:rPr>
                <w:rFonts w:eastAsia="標楷體"/>
                <w:bCs/>
                <w:kern w:val="52"/>
                <w:szCs w:val="24"/>
              </w:rPr>
              <w:t>國內外爐碴</w:t>
            </w:r>
            <w:proofErr w:type="gramEnd"/>
            <w:r w:rsidRPr="00C6343D">
              <w:rPr>
                <w:rFonts w:eastAsia="標楷體"/>
                <w:bCs/>
                <w:kern w:val="52"/>
                <w:szCs w:val="24"/>
              </w:rPr>
              <w:t>(</w:t>
            </w:r>
            <w:r w:rsidRPr="00C6343D">
              <w:rPr>
                <w:rFonts w:eastAsia="標楷體"/>
                <w:bCs/>
                <w:kern w:val="52"/>
                <w:szCs w:val="24"/>
              </w:rPr>
              <w:t>石</w:t>
            </w:r>
            <w:r w:rsidRPr="00C6343D">
              <w:rPr>
                <w:rFonts w:eastAsia="標楷體"/>
                <w:bCs/>
                <w:kern w:val="52"/>
                <w:szCs w:val="24"/>
              </w:rPr>
              <w:t>)</w:t>
            </w:r>
            <w:r w:rsidRPr="00C6343D">
              <w:rPr>
                <w:rFonts w:eastAsia="標楷體"/>
                <w:bCs/>
                <w:kern w:val="52"/>
                <w:szCs w:val="24"/>
              </w:rPr>
              <w:t>管制方式及再利用途徑。</w:t>
            </w:r>
          </w:p>
        </w:tc>
        <w:tc>
          <w:tcPr>
            <w:tcW w:w="4296" w:type="dxa"/>
            <w:vMerge w:val="restart"/>
            <w:vAlign w:val="center"/>
          </w:tcPr>
          <w:p w14:paraId="326948A8" w14:textId="46A5DFF0" w:rsidR="0081158B" w:rsidRPr="00C6343D" w:rsidRDefault="0081158B" w:rsidP="007C6773">
            <w:pPr>
              <w:spacing w:beforeLines="50" w:before="180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李銘智</w:t>
            </w:r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F91106" w:rsidRPr="00C6343D">
              <w:rPr>
                <w:rFonts w:eastAsia="標楷體"/>
                <w:b/>
                <w:sz w:val="28"/>
                <w:szCs w:val="28"/>
              </w:rPr>
              <w:t>博士</w:t>
            </w:r>
          </w:p>
          <w:p w14:paraId="0C15164C" w14:textId="77777777" w:rsidR="0081158B" w:rsidRPr="00C6343D" w:rsidRDefault="0081158B" w:rsidP="007C6773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r w:rsidRPr="00C6343D">
              <w:rPr>
                <w:rFonts w:eastAsia="標楷體"/>
              </w:rPr>
              <w:t>財團法人臺灣營建研究院</w:t>
            </w:r>
          </w:p>
          <w:p w14:paraId="20051D1B" w14:textId="77777777" w:rsidR="0081158B" w:rsidRPr="00C6343D" w:rsidRDefault="0081158B" w:rsidP="007C6773">
            <w:pPr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  <w:r w:rsidRPr="00C6343D">
              <w:rPr>
                <w:rFonts w:eastAsia="標楷體"/>
              </w:rPr>
              <w:t>台灣大學土木系結構組博士</w:t>
            </w:r>
          </w:p>
          <w:p w14:paraId="7F3A50D3" w14:textId="77777777" w:rsidR="0081158B" w:rsidRPr="00C6343D" w:rsidRDefault="0081158B" w:rsidP="007C6773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7B3B9B72" w14:textId="77777777" w:rsidR="0081158B" w:rsidRPr="00C6343D" w:rsidRDefault="0081158B" w:rsidP="007C6773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國產建材實業</w:t>
            </w:r>
            <w:r w:rsidRPr="00C6343D">
              <w:rPr>
                <w:rFonts w:eastAsia="標楷體"/>
                <w:sz w:val="23"/>
                <w:szCs w:val="23"/>
              </w:rPr>
              <w:t>(</w:t>
            </w:r>
            <w:r w:rsidRPr="00C6343D">
              <w:rPr>
                <w:rFonts w:eastAsia="標楷體"/>
                <w:sz w:val="23"/>
                <w:szCs w:val="23"/>
              </w:rPr>
              <w:t>股</w:t>
            </w:r>
            <w:r w:rsidRPr="00C6343D">
              <w:rPr>
                <w:rFonts w:eastAsia="標楷體"/>
                <w:sz w:val="23"/>
                <w:szCs w:val="23"/>
              </w:rPr>
              <w:t>)</w:t>
            </w:r>
            <w:r w:rsidRPr="00C6343D">
              <w:rPr>
                <w:rFonts w:eastAsia="標楷體"/>
                <w:sz w:val="23"/>
                <w:szCs w:val="23"/>
              </w:rPr>
              <w:t>公司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研發中心經理</w:t>
            </w:r>
          </w:p>
          <w:p w14:paraId="38C75ABA" w14:textId="77777777" w:rsidR="0081158B" w:rsidRPr="00C6343D" w:rsidRDefault="0081158B" w:rsidP="007C6773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中聯資源</w:t>
            </w:r>
            <w:r w:rsidRPr="00C6343D">
              <w:rPr>
                <w:rFonts w:eastAsia="標楷體"/>
                <w:sz w:val="23"/>
                <w:szCs w:val="23"/>
              </w:rPr>
              <w:t>(</w:t>
            </w:r>
            <w:r w:rsidRPr="00C6343D">
              <w:rPr>
                <w:rFonts w:eastAsia="標楷體"/>
                <w:sz w:val="23"/>
                <w:szCs w:val="23"/>
              </w:rPr>
              <w:t>股</w:t>
            </w:r>
            <w:r w:rsidRPr="00C6343D">
              <w:rPr>
                <w:rFonts w:eastAsia="標楷體"/>
                <w:sz w:val="23"/>
                <w:szCs w:val="23"/>
              </w:rPr>
              <w:t>)</w:t>
            </w:r>
            <w:r w:rsidRPr="00C6343D">
              <w:rPr>
                <w:rFonts w:eastAsia="標楷體"/>
                <w:sz w:val="23"/>
                <w:szCs w:val="23"/>
              </w:rPr>
              <w:t>公司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營業處工程師</w:t>
            </w:r>
          </w:p>
          <w:p w14:paraId="2520659F" w14:textId="52F06437" w:rsidR="0081158B" w:rsidRPr="00C6343D" w:rsidRDefault="0081158B" w:rsidP="007C6773">
            <w:pPr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台灣水泥</w:t>
            </w:r>
            <w:r w:rsidRPr="00C6343D">
              <w:rPr>
                <w:rFonts w:eastAsia="標楷體"/>
                <w:sz w:val="23"/>
                <w:szCs w:val="23"/>
              </w:rPr>
              <w:t>(</w:t>
            </w:r>
            <w:r w:rsidRPr="00C6343D">
              <w:rPr>
                <w:rFonts w:eastAsia="標楷體"/>
                <w:sz w:val="23"/>
                <w:szCs w:val="23"/>
              </w:rPr>
              <w:t>股</w:t>
            </w:r>
            <w:r w:rsidRPr="00C6343D">
              <w:rPr>
                <w:rFonts w:eastAsia="標楷體"/>
                <w:sz w:val="23"/>
                <w:szCs w:val="23"/>
              </w:rPr>
              <w:t>)</w:t>
            </w:r>
            <w:r w:rsidRPr="00C6343D">
              <w:rPr>
                <w:rFonts w:eastAsia="標楷體"/>
                <w:sz w:val="23"/>
                <w:szCs w:val="23"/>
              </w:rPr>
              <w:t>公司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研究室工程師員</w:t>
            </w:r>
          </w:p>
        </w:tc>
      </w:tr>
      <w:tr w:rsidR="0081158B" w:rsidRPr="00C6343D" w14:paraId="30522261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021C69F7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11:30~11:40</w:t>
            </w:r>
          </w:p>
        </w:tc>
        <w:tc>
          <w:tcPr>
            <w:tcW w:w="4111" w:type="dxa"/>
            <w:vAlign w:val="center"/>
          </w:tcPr>
          <w:p w14:paraId="1719D2B1" w14:textId="77777777" w:rsidR="0081158B" w:rsidRPr="00C6343D" w:rsidRDefault="0081158B" w:rsidP="00FA5D28">
            <w:pPr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休息</w:t>
            </w:r>
            <w:r w:rsidRPr="00C6343D">
              <w:rPr>
                <w:rFonts w:eastAsia="標楷體"/>
                <w:bCs/>
              </w:rPr>
              <w:t>10</w:t>
            </w:r>
            <w:r w:rsidRPr="00C6343D">
              <w:rPr>
                <w:rFonts w:eastAsia="標楷體"/>
                <w:bCs/>
              </w:rPr>
              <w:t>分鐘</w:t>
            </w:r>
          </w:p>
        </w:tc>
        <w:tc>
          <w:tcPr>
            <w:tcW w:w="4296" w:type="dxa"/>
            <w:vMerge/>
            <w:vAlign w:val="center"/>
          </w:tcPr>
          <w:p w14:paraId="54B49F5A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</w:p>
        </w:tc>
      </w:tr>
      <w:tr w:rsidR="0081158B" w:rsidRPr="00C6343D" w14:paraId="7BE5A1B7" w14:textId="77777777" w:rsidTr="0081158B">
        <w:trPr>
          <w:cantSplit/>
          <w:trHeight w:hRule="exact" w:val="1704"/>
          <w:jc w:val="center"/>
        </w:trPr>
        <w:tc>
          <w:tcPr>
            <w:tcW w:w="1559" w:type="dxa"/>
            <w:vAlign w:val="center"/>
          </w:tcPr>
          <w:p w14:paraId="71D08D89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11:40~12:40</w:t>
            </w:r>
          </w:p>
        </w:tc>
        <w:tc>
          <w:tcPr>
            <w:tcW w:w="4111" w:type="dxa"/>
            <w:vAlign w:val="center"/>
          </w:tcPr>
          <w:p w14:paraId="680698DB" w14:textId="77777777" w:rsidR="0081158B" w:rsidRPr="00C6343D" w:rsidRDefault="0081158B" w:rsidP="007358A7">
            <w:pPr>
              <w:pStyle w:val="Default"/>
              <w:rPr>
                <w:rFonts w:ascii="Times New Roman" w:cs="Times New Roman"/>
                <w:b/>
              </w:rPr>
            </w:pPr>
            <w:r w:rsidRPr="00C6343D">
              <w:rPr>
                <w:rFonts w:ascii="Times New Roman" w:cs="Times New Roman"/>
                <w:b/>
              </w:rPr>
              <w:t>爐碴（石）對混凝土影響</w:t>
            </w:r>
          </w:p>
          <w:p w14:paraId="1637A204" w14:textId="6F4F21FB" w:rsidR="0081158B" w:rsidRPr="00C6343D" w:rsidRDefault="0081158B" w:rsidP="007358A7">
            <w:pPr>
              <w:pStyle w:val="Default"/>
              <w:numPr>
                <w:ilvl w:val="0"/>
                <w:numId w:val="17"/>
              </w:numPr>
              <w:ind w:left="254" w:hanging="254"/>
              <w:rPr>
                <w:rFonts w:ascii="Times New Roman" w:cs="Times New Roman"/>
                <w:bCs/>
              </w:rPr>
            </w:pPr>
            <w:r w:rsidRPr="00C6343D">
              <w:rPr>
                <w:rFonts w:ascii="Times New Roman" w:cs="Times New Roman"/>
                <w:bCs/>
              </w:rPr>
              <w:t>各類爐碴</w:t>
            </w:r>
            <w:r w:rsidRPr="00C6343D">
              <w:rPr>
                <w:rFonts w:ascii="Times New Roman" w:cs="Times New Roman"/>
                <w:bCs/>
              </w:rPr>
              <w:t>(</w:t>
            </w:r>
            <w:r w:rsidRPr="00C6343D">
              <w:rPr>
                <w:rFonts w:ascii="Times New Roman" w:cs="Times New Roman"/>
                <w:bCs/>
              </w:rPr>
              <w:t>石</w:t>
            </w:r>
            <w:r w:rsidRPr="00C6343D">
              <w:rPr>
                <w:rFonts w:ascii="Times New Roman" w:cs="Times New Roman"/>
                <w:bCs/>
              </w:rPr>
              <w:t>)</w:t>
            </w:r>
            <w:r w:rsidRPr="00C6343D">
              <w:rPr>
                <w:rFonts w:ascii="Times New Roman" w:cs="Times New Roman"/>
                <w:bCs/>
              </w:rPr>
              <w:t>簡介。</w:t>
            </w:r>
          </w:p>
          <w:p w14:paraId="68D2BB33" w14:textId="69770640" w:rsidR="0081158B" w:rsidRPr="00C6343D" w:rsidRDefault="0081158B" w:rsidP="007358A7">
            <w:pPr>
              <w:pStyle w:val="Default"/>
              <w:numPr>
                <w:ilvl w:val="0"/>
                <w:numId w:val="17"/>
              </w:numPr>
              <w:ind w:left="254" w:hanging="254"/>
              <w:rPr>
                <w:rFonts w:ascii="Times New Roman" w:cs="Times New Roman"/>
                <w:bCs/>
              </w:rPr>
            </w:pPr>
            <w:r w:rsidRPr="00C6343D">
              <w:rPr>
                <w:rFonts w:ascii="Times New Roman" w:cs="Times New Roman"/>
                <w:bCs/>
              </w:rPr>
              <w:t>各類爐碴</w:t>
            </w:r>
            <w:r w:rsidRPr="00C6343D">
              <w:rPr>
                <w:rFonts w:ascii="Times New Roman" w:cs="Times New Roman"/>
                <w:bCs/>
              </w:rPr>
              <w:t>(</w:t>
            </w:r>
            <w:r w:rsidRPr="00C6343D">
              <w:rPr>
                <w:rFonts w:ascii="Times New Roman" w:cs="Times New Roman"/>
                <w:bCs/>
              </w:rPr>
              <w:t>石</w:t>
            </w:r>
            <w:r w:rsidRPr="00C6343D">
              <w:rPr>
                <w:rFonts w:ascii="Times New Roman" w:cs="Times New Roman"/>
                <w:bCs/>
              </w:rPr>
              <w:t>)</w:t>
            </w:r>
            <w:r w:rsidRPr="00C6343D">
              <w:rPr>
                <w:rFonts w:ascii="Times New Roman" w:cs="Times New Roman"/>
                <w:bCs/>
              </w:rPr>
              <w:t>對於</w:t>
            </w:r>
            <w:proofErr w:type="gramStart"/>
            <w:r w:rsidRPr="00C6343D">
              <w:rPr>
                <w:rFonts w:ascii="Times New Roman" w:cs="Times New Roman"/>
                <w:bCs/>
              </w:rPr>
              <w:t>於</w:t>
            </w:r>
            <w:proofErr w:type="gramEnd"/>
            <w:r w:rsidRPr="00C6343D">
              <w:rPr>
                <w:rFonts w:ascii="Times New Roman" w:cs="Times New Roman"/>
                <w:bCs/>
              </w:rPr>
              <w:t>混凝土性質之影響。</w:t>
            </w:r>
          </w:p>
        </w:tc>
        <w:tc>
          <w:tcPr>
            <w:tcW w:w="4296" w:type="dxa"/>
            <w:vMerge w:val="restart"/>
            <w:vAlign w:val="center"/>
          </w:tcPr>
          <w:p w14:paraId="77648C3C" w14:textId="77777777" w:rsidR="0081158B" w:rsidRPr="00C6343D" w:rsidRDefault="0081158B" w:rsidP="00FA5D28">
            <w:pPr>
              <w:spacing w:beforeLines="20" w:before="72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楊仲家</w:t>
            </w:r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C6343D">
              <w:rPr>
                <w:rFonts w:eastAsia="標楷體"/>
                <w:b/>
                <w:sz w:val="28"/>
                <w:szCs w:val="28"/>
              </w:rPr>
              <w:t>教授</w:t>
            </w:r>
          </w:p>
          <w:p w14:paraId="6764CB89" w14:textId="77777777" w:rsidR="0081158B" w:rsidRPr="00C6343D" w:rsidRDefault="0081158B" w:rsidP="00FA5D28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r w:rsidRPr="00C6343D">
              <w:rPr>
                <w:rFonts w:eastAsia="標楷體"/>
              </w:rPr>
              <w:t>海洋大學河海工程學系</w:t>
            </w:r>
          </w:p>
          <w:p w14:paraId="3FB56282" w14:textId="77777777" w:rsidR="0081158B" w:rsidRPr="00C6343D" w:rsidRDefault="0081158B" w:rsidP="00FA5D28">
            <w:pPr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  <w:r w:rsidRPr="00C6343D">
              <w:rPr>
                <w:rFonts w:eastAsia="標楷體"/>
              </w:rPr>
              <w:t>美國西北大學博士</w:t>
            </w:r>
          </w:p>
          <w:p w14:paraId="2C90DE22" w14:textId="77777777" w:rsidR="0081158B" w:rsidRPr="00C6343D" w:rsidRDefault="0081158B" w:rsidP="007358A7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7394AB78" w14:textId="77777777" w:rsidR="0081158B" w:rsidRPr="00C6343D" w:rsidRDefault="0081158B" w:rsidP="007358A7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國立臺灣海洋大學材料所教授</w:t>
            </w:r>
          </w:p>
          <w:p w14:paraId="20E13CC9" w14:textId="29830704" w:rsidR="0081158B" w:rsidRPr="00C6343D" w:rsidRDefault="0081158B" w:rsidP="007358A7">
            <w:pPr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國立臺灣海洋大學材料所副教授</w:t>
            </w:r>
          </w:p>
        </w:tc>
      </w:tr>
      <w:tr w:rsidR="0081158B" w:rsidRPr="00C6343D" w14:paraId="572081C2" w14:textId="77777777" w:rsidTr="0081158B">
        <w:trPr>
          <w:cantSplit/>
          <w:trHeight w:hRule="exact" w:val="567"/>
          <w:jc w:val="center"/>
        </w:trPr>
        <w:tc>
          <w:tcPr>
            <w:tcW w:w="1559" w:type="dxa"/>
            <w:vAlign w:val="center"/>
          </w:tcPr>
          <w:p w14:paraId="64B68AF6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12:40~13:30</w:t>
            </w:r>
          </w:p>
        </w:tc>
        <w:tc>
          <w:tcPr>
            <w:tcW w:w="4111" w:type="dxa"/>
            <w:vAlign w:val="center"/>
          </w:tcPr>
          <w:p w14:paraId="49FDE4AC" w14:textId="77777777" w:rsidR="0081158B" w:rsidRPr="00C6343D" w:rsidRDefault="0081158B" w:rsidP="00FA5D28">
            <w:pPr>
              <w:spacing w:beforeLines="10" w:before="36" w:afterLines="10" w:after="36"/>
              <w:ind w:left="12" w:hangingChars="5" w:hanging="12"/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中午休息時間</w:t>
            </w:r>
          </w:p>
        </w:tc>
        <w:tc>
          <w:tcPr>
            <w:tcW w:w="4296" w:type="dxa"/>
            <w:vMerge/>
            <w:vAlign w:val="center"/>
          </w:tcPr>
          <w:p w14:paraId="2C3A6424" w14:textId="77777777" w:rsidR="0081158B" w:rsidRPr="00C6343D" w:rsidRDefault="0081158B" w:rsidP="00FA5D28">
            <w:pPr>
              <w:rPr>
                <w:rFonts w:eastAsia="標楷體"/>
              </w:rPr>
            </w:pPr>
          </w:p>
        </w:tc>
      </w:tr>
      <w:tr w:rsidR="0081158B" w:rsidRPr="00C6343D" w14:paraId="006D104C" w14:textId="77777777" w:rsidTr="0081158B">
        <w:trPr>
          <w:cantSplit/>
          <w:trHeight w:hRule="exact" w:val="1607"/>
          <w:jc w:val="center"/>
        </w:trPr>
        <w:tc>
          <w:tcPr>
            <w:tcW w:w="1559" w:type="dxa"/>
            <w:vAlign w:val="center"/>
          </w:tcPr>
          <w:p w14:paraId="5A37AD6C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13:30~15:00</w:t>
            </w:r>
          </w:p>
        </w:tc>
        <w:tc>
          <w:tcPr>
            <w:tcW w:w="4111" w:type="dxa"/>
            <w:vAlign w:val="center"/>
          </w:tcPr>
          <w:p w14:paraId="71F5358C" w14:textId="4A7E67BF" w:rsidR="0081158B" w:rsidRPr="00C6343D" w:rsidRDefault="0081158B" w:rsidP="007358A7">
            <w:pPr>
              <w:spacing w:beforeLines="10" w:before="36" w:afterLines="10" w:after="36"/>
              <w:ind w:left="12" w:hangingChars="5" w:hanging="12"/>
              <w:rPr>
                <w:rFonts w:eastAsia="標楷體"/>
                <w:b/>
                <w:bCs/>
              </w:rPr>
            </w:pPr>
            <w:r w:rsidRPr="00C6343D">
              <w:rPr>
                <w:rFonts w:eastAsia="標楷體"/>
                <w:b/>
                <w:bCs/>
              </w:rPr>
              <w:t>電弧爐碴檢測法介紹與實作演練</w:t>
            </w:r>
          </w:p>
          <w:p w14:paraId="2D41CB17" w14:textId="5018F4CA" w:rsidR="0081158B" w:rsidRPr="00C6343D" w:rsidRDefault="0081158B" w:rsidP="007358A7">
            <w:pPr>
              <w:pStyle w:val="Default"/>
              <w:numPr>
                <w:ilvl w:val="0"/>
                <w:numId w:val="19"/>
              </w:numPr>
              <w:ind w:left="254" w:hanging="254"/>
              <w:rPr>
                <w:rFonts w:ascii="Times New Roman" w:cs="Times New Roman"/>
                <w:bCs/>
              </w:rPr>
            </w:pPr>
            <w:r w:rsidRPr="00C6343D">
              <w:rPr>
                <w:rFonts w:ascii="Times New Roman" w:cs="Times New Roman"/>
                <w:bCs/>
              </w:rPr>
              <w:t>電弧爐碴檢測法原理及判別機制。</w:t>
            </w:r>
          </w:p>
          <w:p w14:paraId="2504F3C2" w14:textId="510E50E2" w:rsidR="0081158B" w:rsidRPr="00C6343D" w:rsidRDefault="0081158B" w:rsidP="007358A7">
            <w:pPr>
              <w:pStyle w:val="Default"/>
              <w:numPr>
                <w:ilvl w:val="0"/>
                <w:numId w:val="19"/>
              </w:numPr>
              <w:ind w:left="254" w:hanging="254"/>
              <w:rPr>
                <w:rFonts w:ascii="Times New Roman" w:cs="Times New Roman"/>
              </w:rPr>
            </w:pPr>
            <w:proofErr w:type="gramStart"/>
            <w:r w:rsidRPr="00C6343D">
              <w:rPr>
                <w:rFonts w:ascii="Times New Roman" w:cs="Times New Roman"/>
                <w:bCs/>
              </w:rPr>
              <w:t>粒料</w:t>
            </w:r>
            <w:proofErr w:type="gramEnd"/>
            <w:r w:rsidRPr="00C6343D">
              <w:rPr>
                <w:rFonts w:ascii="Times New Roman" w:cs="Times New Roman"/>
                <w:bCs/>
              </w:rPr>
              <w:t xml:space="preserve"> pH </w:t>
            </w:r>
            <w:r w:rsidRPr="00C6343D">
              <w:rPr>
                <w:rFonts w:ascii="Times New Roman" w:cs="Times New Roman"/>
                <w:bCs/>
              </w:rPr>
              <w:t>值檢驗法試驗步驟說明。</w:t>
            </w:r>
          </w:p>
        </w:tc>
        <w:tc>
          <w:tcPr>
            <w:tcW w:w="4296" w:type="dxa"/>
            <w:vMerge w:val="restart"/>
            <w:vAlign w:val="center"/>
          </w:tcPr>
          <w:p w14:paraId="4A08260E" w14:textId="76D9A705" w:rsidR="0081158B" w:rsidRPr="00C6343D" w:rsidRDefault="0081158B" w:rsidP="00FA5D28">
            <w:pPr>
              <w:spacing w:beforeLines="20" w:before="72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楊宗</w:t>
            </w:r>
            <w:proofErr w:type="gramStart"/>
            <w:r w:rsidRPr="00C6343D">
              <w:rPr>
                <w:rFonts w:eastAsia="標楷體"/>
                <w:b/>
                <w:sz w:val="28"/>
                <w:szCs w:val="28"/>
              </w:rPr>
              <w:t>叡</w:t>
            </w:r>
            <w:proofErr w:type="gramEnd"/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F91106" w:rsidRPr="00C6343D">
              <w:rPr>
                <w:rFonts w:eastAsia="標楷體"/>
                <w:b/>
                <w:sz w:val="28"/>
                <w:szCs w:val="28"/>
              </w:rPr>
              <w:t>協</w:t>
            </w:r>
            <w:r w:rsidRPr="00C6343D">
              <w:rPr>
                <w:rFonts w:eastAsia="標楷體"/>
                <w:b/>
                <w:sz w:val="28"/>
                <w:szCs w:val="28"/>
              </w:rPr>
              <w:t>理</w:t>
            </w:r>
          </w:p>
          <w:p w14:paraId="35A8B2FD" w14:textId="77777777" w:rsidR="0081158B" w:rsidRPr="00C6343D" w:rsidRDefault="0081158B" w:rsidP="00FA5D28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r w:rsidRPr="00C6343D">
              <w:rPr>
                <w:rFonts w:eastAsia="標楷體"/>
              </w:rPr>
              <w:t>國產建材實業股份有限公司</w:t>
            </w:r>
          </w:p>
          <w:p w14:paraId="4841FFB8" w14:textId="322C61B5" w:rsidR="0081158B" w:rsidRPr="00C6343D" w:rsidRDefault="0081158B" w:rsidP="00FA5D28">
            <w:pPr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  <w:r w:rsidRPr="00C6343D">
              <w:rPr>
                <w:rFonts w:eastAsia="標楷體"/>
              </w:rPr>
              <w:t>臺灣科技大學營建工程系博士</w:t>
            </w:r>
          </w:p>
          <w:p w14:paraId="26FC1860" w14:textId="77777777" w:rsidR="0081158B" w:rsidRPr="00C6343D" w:rsidRDefault="0081158B" w:rsidP="007358A7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23E76DD3" w14:textId="1EBDB042" w:rsidR="0081158B" w:rsidRPr="00C6343D" w:rsidRDefault="0081158B" w:rsidP="007358A7">
            <w:pPr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財團法人臺灣營建研究院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工程師</w:t>
            </w:r>
          </w:p>
        </w:tc>
      </w:tr>
      <w:tr w:rsidR="0081158B" w:rsidRPr="00C6343D" w14:paraId="7B0F9D33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4FFCB08E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15:00~15:10</w:t>
            </w:r>
          </w:p>
        </w:tc>
        <w:tc>
          <w:tcPr>
            <w:tcW w:w="4111" w:type="dxa"/>
            <w:vAlign w:val="center"/>
          </w:tcPr>
          <w:p w14:paraId="2C0E0B6F" w14:textId="77777777" w:rsidR="0081158B" w:rsidRPr="00C6343D" w:rsidRDefault="0081158B" w:rsidP="00FA5D28">
            <w:pPr>
              <w:spacing w:beforeLines="10" w:before="36" w:afterLines="10" w:after="36"/>
              <w:ind w:left="12" w:hangingChars="5" w:hanging="12"/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休息</w:t>
            </w:r>
            <w:r w:rsidRPr="00C6343D">
              <w:rPr>
                <w:rFonts w:eastAsia="標楷體"/>
                <w:bCs/>
              </w:rPr>
              <w:t>10</w:t>
            </w:r>
            <w:r w:rsidRPr="00C6343D">
              <w:rPr>
                <w:rFonts w:eastAsia="標楷體"/>
                <w:bCs/>
              </w:rPr>
              <w:t>分鐘</w:t>
            </w:r>
          </w:p>
        </w:tc>
        <w:tc>
          <w:tcPr>
            <w:tcW w:w="4296" w:type="dxa"/>
            <w:vMerge/>
            <w:vAlign w:val="center"/>
          </w:tcPr>
          <w:p w14:paraId="31D95E9E" w14:textId="77777777" w:rsidR="0081158B" w:rsidRPr="00C6343D" w:rsidRDefault="0081158B" w:rsidP="00FA5D28">
            <w:pPr>
              <w:rPr>
                <w:rFonts w:eastAsia="標楷體"/>
              </w:rPr>
            </w:pPr>
          </w:p>
        </w:tc>
      </w:tr>
      <w:tr w:rsidR="0081158B" w:rsidRPr="00C6343D" w14:paraId="5A803F88" w14:textId="77777777" w:rsidTr="00125F70">
        <w:trPr>
          <w:cantSplit/>
          <w:trHeight w:hRule="exact" w:val="1559"/>
          <w:jc w:val="center"/>
        </w:trPr>
        <w:tc>
          <w:tcPr>
            <w:tcW w:w="1559" w:type="dxa"/>
            <w:vAlign w:val="center"/>
          </w:tcPr>
          <w:p w14:paraId="4AB0162B" w14:textId="6455BA4F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15:10~16:40</w:t>
            </w:r>
          </w:p>
        </w:tc>
        <w:tc>
          <w:tcPr>
            <w:tcW w:w="8407" w:type="dxa"/>
            <w:gridSpan w:val="2"/>
            <w:vAlign w:val="center"/>
          </w:tcPr>
          <w:p w14:paraId="604F3A66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綜合測驗</w:t>
            </w:r>
          </w:p>
        </w:tc>
      </w:tr>
      <w:tr w:rsidR="0081158B" w:rsidRPr="00C6343D" w14:paraId="4C9F170D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2674E227" w14:textId="74C93A94" w:rsidR="0081158B" w:rsidRPr="00C6343D" w:rsidRDefault="0081158B" w:rsidP="00FA5D28">
            <w:pPr>
              <w:spacing w:line="219" w:lineRule="atLeast"/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16:40</w:t>
            </w:r>
          </w:p>
        </w:tc>
        <w:tc>
          <w:tcPr>
            <w:tcW w:w="8407" w:type="dxa"/>
            <w:gridSpan w:val="2"/>
            <w:vAlign w:val="center"/>
          </w:tcPr>
          <w:p w14:paraId="6D14A8DD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賦歸</w:t>
            </w:r>
          </w:p>
        </w:tc>
      </w:tr>
    </w:tbl>
    <w:p w14:paraId="16D8BB83" w14:textId="77777777" w:rsidR="001A39CA" w:rsidRPr="00C6343D" w:rsidRDefault="001A39CA" w:rsidP="00DA0D75">
      <w:pPr>
        <w:spacing w:line="360" w:lineRule="exact"/>
        <w:jc w:val="center"/>
        <w:rPr>
          <w:rFonts w:ascii="標楷體" w:eastAsia="標楷體" w:hAnsi="標楷體"/>
          <w:b/>
          <w:sz w:val="28"/>
          <w:szCs w:val="22"/>
        </w:rPr>
      </w:pPr>
    </w:p>
    <w:p w14:paraId="3448BC3F" w14:textId="77777777" w:rsidR="00E9602B" w:rsidRPr="00E812CD" w:rsidRDefault="0059498B" w:rsidP="009E6F6A">
      <w:pPr>
        <w:spacing w:beforeLines="50" w:before="180" w:line="54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43D">
        <w:rPr>
          <w:rFonts w:ascii="標楷體" w:eastAsia="標楷體" w:hAnsi="標楷體"/>
        </w:rPr>
        <w:br w:type="page"/>
      </w:r>
      <w:r w:rsidR="00E9602B" w:rsidRPr="00E812C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建築物結構用混凝土細粒料含爐碴檢測法</w:t>
      </w:r>
    </w:p>
    <w:p w14:paraId="656A80B2" w14:textId="2BA5A9B6" w:rsidR="00E9602B" w:rsidRPr="00E812CD" w:rsidRDefault="00E9602B" w:rsidP="009E6F6A">
      <w:pPr>
        <w:spacing w:beforeLines="20" w:before="72" w:line="46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12CD">
        <w:rPr>
          <w:rFonts w:eastAsia="標楷體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(pH </w:t>
      </w:r>
      <w:r w:rsidRPr="00E812CD">
        <w:rPr>
          <w:rFonts w:eastAsia="標楷體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值</w:t>
      </w:r>
      <w:r w:rsidRPr="00E812CD">
        <w:rPr>
          <w:rFonts w:eastAsia="標楷體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E812CD">
        <w:rPr>
          <w:rFonts w:eastAsia="標楷體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加速膨脹檢測法</w:t>
      </w:r>
      <w:r w:rsidRPr="00E812CD">
        <w:rPr>
          <w:rFonts w:eastAsia="標楷體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E812C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12C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訓練課程報名表</w:t>
      </w:r>
    </w:p>
    <w:p w14:paraId="4B425B35" w14:textId="52C79ED6" w:rsidR="00C6343D" w:rsidRPr="00C6343D" w:rsidRDefault="00C6343D" w:rsidP="00C6343D">
      <w:pPr>
        <w:spacing w:after="100" w:afterAutospacing="1" w:line="480" w:lineRule="exact"/>
        <w:ind w:left="119"/>
        <w:rPr>
          <w:rFonts w:ascii="標楷體" w:eastAsia="標楷體" w:hAnsi="標楷體"/>
          <w:b/>
          <w:bCs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C5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*請以正楷填寫避免登錄錯誤</w:t>
      </w:r>
      <w:r w:rsidRPr="00C6343D">
        <w:rPr>
          <w:rFonts w:ascii="標楷體" w:eastAsia="標楷體" w:hAnsi="標楷體" w:hint="eastAsia"/>
          <w:b/>
          <w:bCs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4514">
        <w:rPr>
          <w:rFonts w:ascii="標楷體" w:eastAsia="標楷體" w:hAnsi="標楷體" w:hint="eastAsia"/>
          <w:b/>
          <w:bCs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6348" w:rsidRPr="00EE7C5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DB4514" w:rsidRPr="00DB451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繳</w:t>
      </w:r>
      <w:r w:rsidR="00DB451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交證</w:t>
      </w:r>
      <w:r w:rsidR="00DB4514" w:rsidRPr="00DB451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  <w:r w:rsidR="00DB451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如有</w:t>
      </w:r>
      <w:r w:rsidR="00DB4514" w:rsidRPr="00DB451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缺件</w:t>
      </w:r>
      <w:r w:rsidR="00A01969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恕</w:t>
      </w:r>
      <w:r w:rsidR="00DB4514" w:rsidRPr="00DB451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不受理</w:t>
      </w:r>
      <w:r w:rsidRPr="00C6343D">
        <w:rPr>
          <w:rFonts w:ascii="標楷體" w:eastAsia="標楷體" w:hAnsi="標楷體" w:hint="eastAsia"/>
          <w:b/>
          <w:bCs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C6343D">
        <w:rPr>
          <w:rFonts w:ascii="標楷體" w:eastAsia="標楷體" w:hAnsi="標楷體" w:hint="eastAsia"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編號：</w:t>
      </w:r>
    </w:p>
    <w:tbl>
      <w:tblPr>
        <w:tblStyle w:val="af"/>
        <w:tblW w:w="10348" w:type="dxa"/>
        <w:tblInd w:w="-5" w:type="dxa"/>
        <w:tblLook w:val="04A0" w:firstRow="1" w:lastRow="0" w:firstColumn="1" w:lastColumn="0" w:noHBand="0" w:noVBand="1"/>
      </w:tblPr>
      <w:tblGrid>
        <w:gridCol w:w="1409"/>
        <w:gridCol w:w="433"/>
        <w:gridCol w:w="219"/>
        <w:gridCol w:w="653"/>
        <w:gridCol w:w="653"/>
        <w:gridCol w:w="388"/>
        <w:gridCol w:w="202"/>
        <w:gridCol w:w="63"/>
        <w:gridCol w:w="653"/>
        <w:gridCol w:w="140"/>
        <w:gridCol w:w="351"/>
        <w:gridCol w:w="80"/>
        <w:gridCol w:w="82"/>
        <w:gridCol w:w="343"/>
        <w:gridCol w:w="284"/>
        <w:gridCol w:w="26"/>
        <w:gridCol w:w="653"/>
        <w:gridCol w:w="452"/>
        <w:gridCol w:w="201"/>
        <w:gridCol w:w="653"/>
        <w:gridCol w:w="70"/>
        <w:gridCol w:w="2340"/>
      </w:tblGrid>
      <w:tr w:rsidR="00C6343D" w:rsidRPr="00C6343D" w14:paraId="05DF64CC" w14:textId="77777777" w:rsidTr="00CA6348">
        <w:trPr>
          <w:trHeight w:hRule="exact" w:val="710"/>
        </w:trPr>
        <w:tc>
          <w:tcPr>
            <w:tcW w:w="3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49F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姓名：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A46A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出生：民國     年     月     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F16D0" w14:textId="6BDF16D3" w:rsidR="00C6343D" w:rsidRPr="00111335" w:rsidRDefault="00111335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１</w:t>
            </w:r>
            <w:r w:rsidR="00C6343D" w:rsidRPr="00111335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吋照片２張</w:t>
            </w:r>
          </w:p>
          <w:p w14:paraId="394AFAEF" w14:textId="77777777" w:rsidR="00C6343D" w:rsidRPr="00111335" w:rsidRDefault="00C6343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335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1張</w:t>
            </w:r>
            <w:r w:rsidRPr="00111335"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黏</w:t>
            </w:r>
            <w:r w:rsidRPr="00111335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貼</w:t>
            </w:r>
          </w:p>
          <w:p w14:paraId="0C8986B5" w14:textId="77777777" w:rsidR="00C6343D" w:rsidRPr="00111335" w:rsidRDefault="00C6343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335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1張</w:t>
            </w:r>
            <w:r w:rsidRPr="00111335"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浮</w:t>
            </w:r>
            <w:r w:rsidRPr="00111335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貼</w:t>
            </w:r>
          </w:p>
          <w:p w14:paraId="02F1809B" w14:textId="1301861A" w:rsidR="00C6343D" w:rsidRPr="00C6343D" w:rsidRDefault="00C6343D" w:rsidP="0072521C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335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(背面請寫姓名)</w:t>
            </w:r>
          </w:p>
        </w:tc>
      </w:tr>
      <w:tr w:rsidR="00CA6348" w:rsidRPr="00C6343D" w14:paraId="5F746D06" w14:textId="77777777" w:rsidTr="001D6B2B">
        <w:trPr>
          <w:trHeight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9936" w14:textId="77777777" w:rsidR="00CA6348" w:rsidRPr="00C6343D" w:rsidRDefault="00CA6348">
            <w:pPr>
              <w:rPr>
                <w:rFonts w:ascii="標楷體" w:eastAsia="標楷體" w:hAnsi="標楷體"/>
                <w:noProof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身分證字號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144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6B7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297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FB49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16F5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7D02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A4EB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A7E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58F" w14:textId="77777777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ADE6" w14:textId="178E1FCE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43C27" w14:textId="0F588B92" w:rsidR="00CA6348" w:rsidRPr="00C6343D" w:rsidRDefault="00CA6348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276D23F4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75B8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公司名稱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D4F5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8EED" w14:textId="62AFA969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職稱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E5B" w14:textId="384FA318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7351C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4235A8E5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04A2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室內電話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8F25" w14:textId="2C32D21F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#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658C" w14:textId="6BC5B0E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傳真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CF1" w14:textId="77AA151C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D3C0D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3D6F32DA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41CB" w14:textId="2B34791C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行動電話</w:t>
            </w:r>
          </w:p>
        </w:tc>
        <w:tc>
          <w:tcPr>
            <w:tcW w:w="6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219" w14:textId="7713E1EF" w:rsidR="00C6343D" w:rsidRPr="00C6343D" w:rsidRDefault="00C6343D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335"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(必填)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6029D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10E97586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ABA9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電子信箱</w:t>
            </w:r>
          </w:p>
        </w:tc>
        <w:tc>
          <w:tcPr>
            <w:tcW w:w="6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63C2" w14:textId="6E7E6813" w:rsidR="00C6343D" w:rsidRPr="00C6343D" w:rsidRDefault="00C6343D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335"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(必填)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02F0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30DE4" w:rsidRPr="00C6343D" w14:paraId="03FD2D84" w14:textId="77777777" w:rsidTr="00F30DE4">
        <w:trPr>
          <w:trHeight w:hRule="exact" w:val="68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6254" w14:textId="77777777" w:rsidR="00F30DE4" w:rsidRPr="00C6343D" w:rsidRDefault="00F30DE4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證書寄送</w:t>
            </w:r>
          </w:p>
          <w:p w14:paraId="451F29C0" w14:textId="77777777" w:rsidR="00F30DE4" w:rsidRPr="00C6343D" w:rsidRDefault="00F30DE4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地　　址</w:t>
            </w:r>
          </w:p>
        </w:tc>
        <w:tc>
          <w:tcPr>
            <w:tcW w:w="8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808B" w14:textId="22D87A67" w:rsidR="00F30DE4" w:rsidRPr="00C6343D" w:rsidRDefault="00F30DE4">
            <w:pPr>
              <w:tabs>
                <w:tab w:val="left" w:pos="6566"/>
              </w:tabs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（       ）                                                      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F30DE4" w:rsidRPr="00C6343D" w14:paraId="4AECE10D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CC5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最高學歷</w:t>
            </w:r>
          </w:p>
        </w:tc>
        <w:tc>
          <w:tcPr>
            <w:tcW w:w="8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DF99" w14:textId="08D4CFC6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碩士以上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大學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專科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高中(職)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國中</w:t>
            </w:r>
            <w:r w:rsidRPr="00C6343D">
              <w:rPr>
                <w:rFonts w:ascii="標楷體" w:eastAsia="標楷體" w:hAnsi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(須具國中以上學校畢業或同等學歷)</w:t>
            </w:r>
          </w:p>
        </w:tc>
      </w:tr>
      <w:tr w:rsidR="00F30DE4" w:rsidRPr="00C6343D" w14:paraId="778C029F" w14:textId="77777777" w:rsidTr="00F30DE4">
        <w:trPr>
          <w:trHeight w:hRule="exact" w:val="3397"/>
        </w:trPr>
        <w:tc>
          <w:tcPr>
            <w:tcW w:w="5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7BD9" w14:textId="6839CA9B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身分證「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正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」面影本</w:t>
            </w:r>
          </w:p>
          <w:p w14:paraId="34D622A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(請完全黏貼)</w:t>
            </w:r>
          </w:p>
        </w:tc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2D06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身分證「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反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」面影本</w:t>
            </w:r>
          </w:p>
          <w:p w14:paraId="0657F62E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(請完全黏貼)</w:t>
            </w:r>
          </w:p>
        </w:tc>
      </w:tr>
      <w:tr w:rsidR="00F30DE4" w:rsidRPr="00C6343D" w14:paraId="33F14324" w14:textId="77777777" w:rsidTr="00F30DE4">
        <w:trPr>
          <w:trHeight w:hRule="exact" w:val="99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8BA4" w14:textId="39F50E16" w:rsidR="00F30DE4" w:rsidRPr="00C6343D" w:rsidRDefault="00CF715C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4514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繳</w:t>
            </w:r>
            <w:r w:rsidR="00DB4514" w:rsidRPr="00DB4514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</w:t>
            </w:r>
            <w:r w:rsidR="00F30DE4" w:rsidRPr="00DB4514">
              <w:rPr>
                <w:rFonts w:ascii="標楷體" w:eastAsia="標楷體" w:hAnsi="標楷體" w:hint="eastAsia"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證件</w:t>
            </w:r>
            <w:r w:rsidR="00F30DE4"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F30DE4" w:rsidRPr="00111335"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(必繳)</w:t>
            </w:r>
          </w:p>
        </w:tc>
        <w:tc>
          <w:tcPr>
            <w:tcW w:w="8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F26A" w14:textId="433E5BC0" w:rsidR="00F30DE4" w:rsidRPr="00C6343D" w:rsidRDefault="00F30DE4">
            <w:pPr>
              <w:spacing w:line="320" w:lineRule="exact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照片２張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身分證正反面影本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畢業證書A4影本(或同等學歷證明文件)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在職證明(任職預拌混凝土相關領域)</w:t>
            </w:r>
          </w:p>
          <w:p w14:paraId="514A8C32" w14:textId="77777777" w:rsidR="00F30DE4" w:rsidRPr="00C6343D" w:rsidRDefault="00F30DE4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寄送地址：23146新北市新店區中興路二段</w:t>
            </w:r>
            <w:r w:rsidRPr="00C6343D">
              <w:rPr>
                <w:rFonts w:eastAsia="標楷體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190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號</w:t>
            </w:r>
            <w:r w:rsidRPr="00C6343D">
              <w:rPr>
                <w:rFonts w:eastAsia="標楷體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樓 臺灣營建研究院 教育訓練組 楊小姐</w:t>
            </w:r>
          </w:p>
        </w:tc>
      </w:tr>
      <w:tr w:rsidR="00F30DE4" w:rsidRPr="00C6343D" w14:paraId="4D8E5094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81E9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66801238"/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報名班別</w:t>
            </w:r>
          </w:p>
        </w:tc>
        <w:tc>
          <w:tcPr>
            <w:tcW w:w="8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AC94" w14:textId="29487A6A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="00111335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高雄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111335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09/24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</w:t>
            </w:r>
            <w:r w:rsidR="00443051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111335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111335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111335"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　　　</w:t>
            </w:r>
            <w:r w:rsidR="00111335"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="00111335"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</w:t>
            </w:r>
            <w:r w:rsidR="00111335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北</w:t>
            </w:r>
            <w:r w:rsidR="00111335"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</w:t>
            </w:r>
            <w:r w:rsidR="00111335"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111335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111335"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111335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="00111335"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</w:t>
            </w:r>
          </w:p>
        </w:tc>
      </w:tr>
      <w:tr w:rsidR="00F30DE4" w:rsidRPr="00C6343D" w14:paraId="0943A438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1B0D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發票開立</w:t>
            </w:r>
          </w:p>
        </w:tc>
        <w:tc>
          <w:tcPr>
            <w:tcW w:w="5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A108" w14:textId="1B425533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不需打統編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統一編號：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8B8C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午餐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2F4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葷食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素食</w:t>
            </w:r>
          </w:p>
        </w:tc>
        <w:bookmarkEnd w:id="0"/>
      </w:tr>
      <w:tr w:rsidR="00F30DE4" w:rsidRPr="00C6343D" w14:paraId="18C06E7B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A94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報名費用</w:t>
            </w:r>
          </w:p>
        </w:tc>
        <w:tc>
          <w:tcPr>
            <w:tcW w:w="8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AD5C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定價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5,400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元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早鳥或三人團報優惠價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4,800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元</w:t>
            </w:r>
          </w:p>
        </w:tc>
      </w:tr>
      <w:tr w:rsidR="00F30DE4" w:rsidRPr="00C6343D" w14:paraId="21D45809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16D0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66802317"/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繳費方式</w:t>
            </w:r>
          </w:p>
        </w:tc>
        <w:tc>
          <w:tcPr>
            <w:tcW w:w="8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0E5" w14:textId="77777777" w:rsidR="00F30DE4" w:rsidRPr="00C6343D" w:rsidRDefault="00F30DE4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劃撥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電匯 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轉帳 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信用卡 (請續填下方信用卡資料)</w:t>
            </w:r>
          </w:p>
        </w:tc>
        <w:bookmarkEnd w:id="1"/>
      </w:tr>
      <w:tr w:rsidR="00F30DE4" w:rsidRPr="00C6343D" w14:paraId="4A1CBAA5" w14:textId="77777777" w:rsidTr="00F30DE4">
        <w:trPr>
          <w:trHeight w:hRule="exact" w:val="737"/>
        </w:trPr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A4218C0" w14:textId="05B46E29" w:rsidR="00F30DE4" w:rsidRPr="00C6343D" w:rsidRDefault="00F30DE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以上資料敬請填寫詳細，並繳交相關證明文件影本(註明與正本相符)，於右處簽章以示負責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BC6288" w14:textId="77777777" w:rsidR="00F30DE4" w:rsidRPr="00C6343D" w:rsidRDefault="00F30DE4">
            <w:pPr>
              <w:rPr>
                <w:rFonts w:ascii="標楷體" w:eastAsia="標楷體" w:hAnsi="標楷體"/>
                <w:b/>
                <w:bCs/>
                <w:noProof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335">
              <w:rPr>
                <w:rFonts w:ascii="標楷體" w:eastAsia="標楷體" w:hAnsi="標楷體" w:hint="eastAsia"/>
                <w:b/>
                <w:bCs/>
                <w:noProof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報名者簽章：</w:t>
            </w:r>
          </w:p>
        </w:tc>
      </w:tr>
      <w:tr w:rsidR="00F30DE4" w:rsidRPr="00C6343D" w14:paraId="73DF50DF" w14:textId="77777777" w:rsidTr="00F30DE4">
        <w:trPr>
          <w:trHeight w:hRule="exact" w:val="567"/>
        </w:trPr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13178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信用卡</w:t>
            </w:r>
          </w:p>
          <w:p w14:paraId="3943A72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繳費者</w:t>
            </w:r>
          </w:p>
          <w:p w14:paraId="737065D9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請填寫</w:t>
            </w:r>
          </w:p>
        </w:tc>
        <w:tc>
          <w:tcPr>
            <w:tcW w:w="383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1823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</w:rPr>
              <w:t>種類：□</w:t>
            </w:r>
            <w:r w:rsidRPr="00C6343D">
              <w:rPr>
                <w:rFonts w:eastAsia="標楷體"/>
              </w:rPr>
              <w:t>VISA</w:t>
            </w:r>
            <w:r w:rsidRPr="00C6343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6343D">
              <w:rPr>
                <w:rFonts w:ascii="標楷體" w:eastAsia="標楷體" w:hAnsi="標楷體" w:hint="eastAsia"/>
              </w:rPr>
              <w:t>□</w:t>
            </w:r>
            <w:r w:rsidRPr="00C6343D">
              <w:rPr>
                <w:rFonts w:eastAsia="標楷體"/>
              </w:rPr>
              <w:t>MASTER</w:t>
            </w:r>
            <w:r w:rsidRPr="00C6343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6343D">
              <w:rPr>
                <w:rFonts w:ascii="標楷體" w:eastAsia="標楷體" w:hAnsi="標楷體" w:hint="eastAsia"/>
              </w:rPr>
              <w:t>□</w:t>
            </w:r>
            <w:r w:rsidRPr="00C6343D">
              <w:rPr>
                <w:rFonts w:eastAsia="標楷體"/>
              </w:rPr>
              <w:t>JCB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C8B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卡號</w:t>
            </w:r>
          </w:p>
        </w:tc>
        <w:tc>
          <w:tcPr>
            <w:tcW w:w="439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9491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6343D">
              <w:rPr>
                <w:rFonts w:ascii="標楷體" w:eastAsia="標楷體" w:hAnsi="標楷體"/>
              </w:rPr>
              <w:t>-</w:t>
            </w: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6343D">
              <w:rPr>
                <w:rFonts w:ascii="標楷體" w:eastAsia="標楷體" w:hAnsi="標楷體"/>
              </w:rPr>
              <w:t>-</w:t>
            </w: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6343D">
              <w:rPr>
                <w:rFonts w:ascii="標楷體" w:eastAsia="標楷體" w:hAnsi="標楷體"/>
              </w:rPr>
              <w:t>-</w:t>
            </w: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F30DE4" w:rsidRPr="00C6343D" w14:paraId="7D1B2ED3" w14:textId="77777777" w:rsidTr="00F30DE4">
        <w:trPr>
          <w:trHeight w:hRule="exact" w:val="68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2E5ED1" w14:textId="77777777" w:rsidR="00F30DE4" w:rsidRPr="00C6343D" w:rsidRDefault="00F30DE4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4FAA" w14:textId="77777777" w:rsidR="00F30DE4" w:rsidRPr="00C6343D" w:rsidRDefault="00F30DE4">
            <w:pPr>
              <w:pStyle w:val="a3"/>
              <w:spacing w:line="340" w:lineRule="exact"/>
              <w:ind w:leftChars="-11" w:left="0" w:hangingChars="11" w:hanging="26"/>
              <w:rPr>
                <w:rFonts w:ascii="標楷體" w:eastAsia="標楷體" w:hAnsi="標楷體"/>
              </w:rPr>
            </w:pPr>
            <w:r w:rsidRPr="00C6343D">
              <w:rPr>
                <w:rFonts w:ascii="標楷體" w:eastAsia="標楷體" w:hAnsi="標楷體" w:hint="eastAsia"/>
              </w:rPr>
              <w:t>有效期限：     月/２０      年</w:t>
            </w:r>
          </w:p>
          <w:p w14:paraId="6B15217E" w14:textId="77777777" w:rsidR="00F30DE4" w:rsidRPr="00C6343D" w:rsidRDefault="00F30DE4">
            <w:pPr>
              <w:rPr>
                <w:rFonts w:ascii="標楷體" w:eastAsia="標楷體" w:hAnsi="標楷體"/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spacing w:val="-20"/>
              </w:rPr>
              <w:t>信用卡背面&lt;簽名欄&gt;最後三碼</w:t>
            </w:r>
            <w:r w:rsidRPr="00C6343D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C6343D">
              <w:rPr>
                <w:rFonts w:ascii="標楷體" w:eastAsia="標楷體" w:hAnsi="標楷體" w:hint="eastAsia"/>
                <w:b/>
                <w:bCs/>
              </w:rPr>
              <w:softHyphen/>
              <w:t>______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DED4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持卡人簽名：</w:t>
            </w:r>
          </w:p>
        </w:tc>
      </w:tr>
      <w:tr w:rsidR="00F30DE4" w:rsidRPr="00C6343D" w14:paraId="7B610438" w14:textId="77777777" w:rsidTr="00F30DE4">
        <w:trPr>
          <w:trHeight w:hRule="exact" w:val="333"/>
        </w:trPr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E03D41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案件編號</w:t>
            </w:r>
          </w:p>
        </w:tc>
        <w:tc>
          <w:tcPr>
            <w:tcW w:w="19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9AAFF8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承辦人簽章</w:t>
            </w:r>
          </w:p>
        </w:tc>
        <w:tc>
          <w:tcPr>
            <w:tcW w:w="191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5D9043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出納人簽章</w:t>
            </w:r>
          </w:p>
        </w:tc>
        <w:tc>
          <w:tcPr>
            <w:tcW w:w="23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744C02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發票號碼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94B141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結業證書編號</w:t>
            </w:r>
          </w:p>
        </w:tc>
      </w:tr>
      <w:tr w:rsidR="00F30DE4" w:rsidRPr="00C6343D" w14:paraId="5F14389A" w14:textId="77777777" w:rsidTr="009E6F6A">
        <w:trPr>
          <w:trHeight w:hRule="exact" w:val="736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D18B" w14:textId="4EFAB814" w:rsidR="00F30DE4" w:rsidRPr="00A01969" w:rsidRDefault="00F30DE4" w:rsidP="00111335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1969">
              <w:rPr>
                <w:rFonts w:ascii="標楷體" w:eastAsia="標楷體" w:hAnsi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="00111335" w:rsidRPr="00A01969">
              <w:rPr>
                <w:rFonts w:ascii="標楷體" w:eastAsia="標楷體" w:hAnsi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高</w:t>
            </w:r>
            <w:r w:rsidRPr="00A01969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 w:rsidRPr="00A01969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TBI-11</w:t>
            </w:r>
            <w:r w:rsidR="00443051" w:rsidRPr="00A01969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  <w:r w:rsidR="00A01969" w:rsidRPr="00A01969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</w:t>
            </w:r>
          </w:p>
          <w:p w14:paraId="2694341A" w14:textId="18B76D06" w:rsidR="00111335" w:rsidRPr="00A01969" w:rsidRDefault="00F30DE4" w:rsidP="00111335">
            <w:pPr>
              <w:spacing w:line="240" w:lineRule="exact"/>
              <w:jc w:val="center"/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1969">
              <w:rPr>
                <w:rFonts w:ascii="標楷體" w:eastAsia="標楷體" w:hAnsi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="00111335" w:rsidRPr="00A01969">
              <w:rPr>
                <w:rFonts w:ascii="標楷體" w:eastAsia="標楷體" w:hAnsi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</w:t>
            </w:r>
            <w:r w:rsidRPr="00A01969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 w:rsidRPr="00A01969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TBI-11</w:t>
            </w:r>
            <w:r w:rsidR="00443051" w:rsidRPr="00A01969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  <w:r w:rsidR="00A01969" w:rsidRPr="00A01969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65</w:t>
            </w:r>
          </w:p>
          <w:p w14:paraId="11D6719A" w14:textId="27E33C81" w:rsidR="00F30DE4" w:rsidRPr="00A01969" w:rsidRDefault="00111335" w:rsidP="00111335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01969">
              <w:rPr>
                <w:rFonts w:ascii="標楷體" w:eastAsia="標楷體" w:hAnsi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A01969">
              <w:rPr>
                <w:rFonts w:ascii="標楷體" w:eastAsia="標楷體" w:hAnsi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北</w:t>
            </w:r>
            <w:r w:rsidRPr="00A01969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 w:rsidRPr="00A01969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TBI-11</w:t>
            </w:r>
            <w:r w:rsidRPr="00A01969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  <w:r w:rsidR="00A01969" w:rsidRPr="00A01969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66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BF2" w14:textId="77777777" w:rsidR="00F30DE4" w:rsidRPr="00A01969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C4C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357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174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6678812" w14:textId="77777777" w:rsidR="0059498B" w:rsidRPr="00C6343D" w:rsidRDefault="0059498B" w:rsidP="009F2827">
      <w:pPr>
        <w:pStyle w:val="a3"/>
        <w:spacing w:before="120" w:line="100" w:lineRule="exact"/>
        <w:ind w:left="0"/>
        <w:rPr>
          <w:rFonts w:ascii="標楷體" w:eastAsia="標楷體" w:hAnsi="標楷體"/>
          <w:sz w:val="16"/>
          <w:szCs w:val="16"/>
        </w:rPr>
      </w:pPr>
    </w:p>
    <w:sectPr w:rsidR="0059498B" w:rsidRPr="00C6343D" w:rsidSect="00C6343D">
      <w:headerReference w:type="default" r:id="rId10"/>
      <w:pgSz w:w="11906" w:h="16838" w:code="9"/>
      <w:pgMar w:top="709" w:right="707" w:bottom="284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FBEA" w14:textId="77777777" w:rsidR="004C4CD8" w:rsidRDefault="004C4CD8">
      <w:r>
        <w:separator/>
      </w:r>
    </w:p>
  </w:endnote>
  <w:endnote w:type="continuationSeparator" w:id="0">
    <w:p w14:paraId="54CEA571" w14:textId="77777777" w:rsidR="004C4CD8" w:rsidRDefault="004C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D8AA" w14:textId="77777777" w:rsidR="004C4CD8" w:rsidRDefault="004C4CD8">
      <w:r>
        <w:separator/>
      </w:r>
    </w:p>
  </w:footnote>
  <w:footnote w:type="continuationSeparator" w:id="0">
    <w:p w14:paraId="68AE3DF0" w14:textId="77777777" w:rsidR="004C4CD8" w:rsidRDefault="004C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5"/>
    </w:pPr>
  </w:p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69046446" name="圖片 69046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E3645"/>
    <w:multiLevelType w:val="hybridMultilevel"/>
    <w:tmpl w:val="6422DC84"/>
    <w:lvl w:ilvl="0" w:tplc="B7584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9D2B88"/>
    <w:multiLevelType w:val="hybridMultilevel"/>
    <w:tmpl w:val="8EEEB9D0"/>
    <w:lvl w:ilvl="0" w:tplc="1294FC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DD6F74"/>
    <w:multiLevelType w:val="hybridMultilevel"/>
    <w:tmpl w:val="F3D4B4CE"/>
    <w:lvl w:ilvl="0" w:tplc="9A0C2600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4380374C"/>
    <w:multiLevelType w:val="hybridMultilevel"/>
    <w:tmpl w:val="F3D4B4CE"/>
    <w:lvl w:ilvl="0" w:tplc="FFFFFFFF">
      <w:start w:val="1"/>
      <w:numFmt w:val="decimal"/>
      <w:lvlText w:val="%1."/>
      <w:lvlJc w:val="left"/>
      <w:pPr>
        <w:ind w:left="76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6" w:hanging="480"/>
      </w:pPr>
    </w:lvl>
    <w:lvl w:ilvl="2" w:tplc="FFFFFFFF" w:tentative="1">
      <w:start w:val="1"/>
      <w:numFmt w:val="lowerRoman"/>
      <w:lvlText w:val="%3."/>
      <w:lvlJc w:val="right"/>
      <w:pPr>
        <w:ind w:left="1726" w:hanging="480"/>
      </w:pPr>
    </w:lvl>
    <w:lvl w:ilvl="3" w:tplc="FFFFFFFF" w:tentative="1">
      <w:start w:val="1"/>
      <w:numFmt w:val="decimal"/>
      <w:lvlText w:val="%4."/>
      <w:lvlJc w:val="left"/>
      <w:pPr>
        <w:ind w:left="220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6" w:hanging="480"/>
      </w:pPr>
    </w:lvl>
    <w:lvl w:ilvl="5" w:tplc="FFFFFFFF" w:tentative="1">
      <w:start w:val="1"/>
      <w:numFmt w:val="lowerRoman"/>
      <w:lvlText w:val="%6."/>
      <w:lvlJc w:val="right"/>
      <w:pPr>
        <w:ind w:left="3166" w:hanging="480"/>
      </w:pPr>
    </w:lvl>
    <w:lvl w:ilvl="6" w:tplc="FFFFFFFF" w:tentative="1">
      <w:start w:val="1"/>
      <w:numFmt w:val="decimal"/>
      <w:lvlText w:val="%7."/>
      <w:lvlJc w:val="left"/>
      <w:pPr>
        <w:ind w:left="364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6" w:hanging="480"/>
      </w:pPr>
    </w:lvl>
    <w:lvl w:ilvl="8" w:tplc="FFFFFFFF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49713CC5"/>
    <w:multiLevelType w:val="hybridMultilevel"/>
    <w:tmpl w:val="D7E06EA4"/>
    <w:lvl w:ilvl="0" w:tplc="2F5C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66E21"/>
    <w:multiLevelType w:val="hybridMultilevel"/>
    <w:tmpl w:val="53FEAF6C"/>
    <w:lvl w:ilvl="0" w:tplc="874A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2928"/>
    <w:multiLevelType w:val="hybridMultilevel"/>
    <w:tmpl w:val="A0A68AA0"/>
    <w:lvl w:ilvl="0" w:tplc="AE00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DD5769"/>
    <w:multiLevelType w:val="hybridMultilevel"/>
    <w:tmpl w:val="5650B3B6"/>
    <w:lvl w:ilvl="0" w:tplc="11900B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8A4AAC"/>
    <w:multiLevelType w:val="hybridMultilevel"/>
    <w:tmpl w:val="FDDEE71C"/>
    <w:lvl w:ilvl="0" w:tplc="B7584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6" w15:restartNumberingAfterBreak="0">
    <w:nsid w:val="634D3F2F"/>
    <w:multiLevelType w:val="hybridMultilevel"/>
    <w:tmpl w:val="378A21DC"/>
    <w:lvl w:ilvl="0" w:tplc="5E1CF5B8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733ED2"/>
    <w:multiLevelType w:val="hybridMultilevel"/>
    <w:tmpl w:val="2C46DA3A"/>
    <w:lvl w:ilvl="0" w:tplc="4E9E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4209335">
    <w:abstractNumId w:val="2"/>
  </w:num>
  <w:num w:numId="2" w16cid:durableId="2118939964">
    <w:abstractNumId w:val="17"/>
  </w:num>
  <w:num w:numId="3" w16cid:durableId="447970778">
    <w:abstractNumId w:val="4"/>
  </w:num>
  <w:num w:numId="4" w16cid:durableId="267204947">
    <w:abstractNumId w:val="5"/>
  </w:num>
  <w:num w:numId="5" w16cid:durableId="2098597426">
    <w:abstractNumId w:val="3"/>
  </w:num>
  <w:num w:numId="6" w16cid:durableId="1804076517">
    <w:abstractNumId w:val="6"/>
  </w:num>
  <w:num w:numId="7" w16cid:durableId="315962362">
    <w:abstractNumId w:val="0"/>
  </w:num>
  <w:num w:numId="8" w16cid:durableId="1063455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146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82412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02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6712641">
    <w:abstractNumId w:val="15"/>
  </w:num>
  <w:num w:numId="13" w16cid:durableId="986477370">
    <w:abstractNumId w:val="8"/>
  </w:num>
  <w:num w:numId="14" w16cid:durableId="163593005">
    <w:abstractNumId w:val="1"/>
  </w:num>
  <w:num w:numId="15" w16cid:durableId="1667247282">
    <w:abstractNumId w:val="10"/>
  </w:num>
  <w:num w:numId="16" w16cid:durableId="74476029">
    <w:abstractNumId w:val="12"/>
  </w:num>
  <w:num w:numId="17" w16cid:durableId="900944148">
    <w:abstractNumId w:val="11"/>
  </w:num>
  <w:num w:numId="18" w16cid:durableId="264385997">
    <w:abstractNumId w:val="14"/>
  </w:num>
  <w:num w:numId="19" w16cid:durableId="321196914">
    <w:abstractNumId w:val="18"/>
  </w:num>
  <w:num w:numId="20" w16cid:durableId="584922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31A6E"/>
    <w:rsid w:val="000445ED"/>
    <w:rsid w:val="0004555C"/>
    <w:rsid w:val="000725A1"/>
    <w:rsid w:val="00074014"/>
    <w:rsid w:val="00080E93"/>
    <w:rsid w:val="000822A2"/>
    <w:rsid w:val="00084198"/>
    <w:rsid w:val="00096797"/>
    <w:rsid w:val="000A19F1"/>
    <w:rsid w:val="000B58B2"/>
    <w:rsid w:val="000E067A"/>
    <w:rsid w:val="00106255"/>
    <w:rsid w:val="00111335"/>
    <w:rsid w:val="00123CC8"/>
    <w:rsid w:val="0012498A"/>
    <w:rsid w:val="00124A13"/>
    <w:rsid w:val="00125F70"/>
    <w:rsid w:val="0016334D"/>
    <w:rsid w:val="001730A3"/>
    <w:rsid w:val="001821F4"/>
    <w:rsid w:val="001946B8"/>
    <w:rsid w:val="00197D62"/>
    <w:rsid w:val="001A39CA"/>
    <w:rsid w:val="001A5D99"/>
    <w:rsid w:val="001B6878"/>
    <w:rsid w:val="001E3B4D"/>
    <w:rsid w:val="001F3B40"/>
    <w:rsid w:val="002004A2"/>
    <w:rsid w:val="00204EA7"/>
    <w:rsid w:val="002076DF"/>
    <w:rsid w:val="002432FC"/>
    <w:rsid w:val="002535CE"/>
    <w:rsid w:val="00253F22"/>
    <w:rsid w:val="002601C9"/>
    <w:rsid w:val="0029235B"/>
    <w:rsid w:val="00294060"/>
    <w:rsid w:val="00296C0C"/>
    <w:rsid w:val="002B59FA"/>
    <w:rsid w:val="002C0B78"/>
    <w:rsid w:val="002C518E"/>
    <w:rsid w:val="002C6A54"/>
    <w:rsid w:val="002E494B"/>
    <w:rsid w:val="002F07DC"/>
    <w:rsid w:val="00305B03"/>
    <w:rsid w:val="00307E37"/>
    <w:rsid w:val="00381411"/>
    <w:rsid w:val="003843FB"/>
    <w:rsid w:val="00390635"/>
    <w:rsid w:val="00394F79"/>
    <w:rsid w:val="003B018F"/>
    <w:rsid w:val="003E692A"/>
    <w:rsid w:val="00416303"/>
    <w:rsid w:val="0042535C"/>
    <w:rsid w:val="00427834"/>
    <w:rsid w:val="004336F2"/>
    <w:rsid w:val="00443051"/>
    <w:rsid w:val="00444D3E"/>
    <w:rsid w:val="00450E9D"/>
    <w:rsid w:val="00493682"/>
    <w:rsid w:val="004B021F"/>
    <w:rsid w:val="004B0F5F"/>
    <w:rsid w:val="004C4CD8"/>
    <w:rsid w:val="004D1582"/>
    <w:rsid w:val="00510E7C"/>
    <w:rsid w:val="005173F3"/>
    <w:rsid w:val="005262D7"/>
    <w:rsid w:val="00535212"/>
    <w:rsid w:val="005607D3"/>
    <w:rsid w:val="00572EF8"/>
    <w:rsid w:val="00590A76"/>
    <w:rsid w:val="0059498B"/>
    <w:rsid w:val="005A5CB0"/>
    <w:rsid w:val="005B21AC"/>
    <w:rsid w:val="005B323F"/>
    <w:rsid w:val="005B4184"/>
    <w:rsid w:val="005C5DD6"/>
    <w:rsid w:val="005E229F"/>
    <w:rsid w:val="005E2CAF"/>
    <w:rsid w:val="005F227B"/>
    <w:rsid w:val="005F63A5"/>
    <w:rsid w:val="00604544"/>
    <w:rsid w:val="00615312"/>
    <w:rsid w:val="00624EA8"/>
    <w:rsid w:val="0062538A"/>
    <w:rsid w:val="00633B6F"/>
    <w:rsid w:val="00640E68"/>
    <w:rsid w:val="006552A4"/>
    <w:rsid w:val="00661E55"/>
    <w:rsid w:val="00663F5C"/>
    <w:rsid w:val="006648EB"/>
    <w:rsid w:val="006822BE"/>
    <w:rsid w:val="00683B4B"/>
    <w:rsid w:val="006928FC"/>
    <w:rsid w:val="0069383C"/>
    <w:rsid w:val="006B0240"/>
    <w:rsid w:val="006B09F7"/>
    <w:rsid w:val="006D48A0"/>
    <w:rsid w:val="006D5620"/>
    <w:rsid w:val="006E4924"/>
    <w:rsid w:val="00705111"/>
    <w:rsid w:val="00715306"/>
    <w:rsid w:val="007179A9"/>
    <w:rsid w:val="00724E0D"/>
    <w:rsid w:val="00726F9A"/>
    <w:rsid w:val="007358A7"/>
    <w:rsid w:val="00735B87"/>
    <w:rsid w:val="007453B3"/>
    <w:rsid w:val="00754FC7"/>
    <w:rsid w:val="00760B02"/>
    <w:rsid w:val="0078387F"/>
    <w:rsid w:val="007857E6"/>
    <w:rsid w:val="007B76FD"/>
    <w:rsid w:val="007C6773"/>
    <w:rsid w:val="0081158B"/>
    <w:rsid w:val="0086110C"/>
    <w:rsid w:val="008641A9"/>
    <w:rsid w:val="0087265C"/>
    <w:rsid w:val="008824EB"/>
    <w:rsid w:val="0088363F"/>
    <w:rsid w:val="008A5275"/>
    <w:rsid w:val="008B0CB0"/>
    <w:rsid w:val="00903678"/>
    <w:rsid w:val="00914BCC"/>
    <w:rsid w:val="0092479C"/>
    <w:rsid w:val="00934A3C"/>
    <w:rsid w:val="00941952"/>
    <w:rsid w:val="00942278"/>
    <w:rsid w:val="00947427"/>
    <w:rsid w:val="00947F4A"/>
    <w:rsid w:val="00992249"/>
    <w:rsid w:val="00997E90"/>
    <w:rsid w:val="009A1F56"/>
    <w:rsid w:val="009B7A78"/>
    <w:rsid w:val="009D2B1E"/>
    <w:rsid w:val="009D36BF"/>
    <w:rsid w:val="009E6F6A"/>
    <w:rsid w:val="009F2827"/>
    <w:rsid w:val="00A01969"/>
    <w:rsid w:val="00A11A06"/>
    <w:rsid w:val="00A14DB3"/>
    <w:rsid w:val="00A20D13"/>
    <w:rsid w:val="00A37604"/>
    <w:rsid w:val="00A739BF"/>
    <w:rsid w:val="00A96A2A"/>
    <w:rsid w:val="00A97B04"/>
    <w:rsid w:val="00AB414D"/>
    <w:rsid w:val="00AF07B5"/>
    <w:rsid w:val="00B048F9"/>
    <w:rsid w:val="00B14E14"/>
    <w:rsid w:val="00B22F24"/>
    <w:rsid w:val="00B403CA"/>
    <w:rsid w:val="00B55B7C"/>
    <w:rsid w:val="00B81DA7"/>
    <w:rsid w:val="00B95381"/>
    <w:rsid w:val="00BB340F"/>
    <w:rsid w:val="00BB384A"/>
    <w:rsid w:val="00BE4176"/>
    <w:rsid w:val="00C15726"/>
    <w:rsid w:val="00C31F45"/>
    <w:rsid w:val="00C32F6A"/>
    <w:rsid w:val="00C36FBA"/>
    <w:rsid w:val="00C52BDC"/>
    <w:rsid w:val="00C610E8"/>
    <w:rsid w:val="00C6343D"/>
    <w:rsid w:val="00C72268"/>
    <w:rsid w:val="00C7578E"/>
    <w:rsid w:val="00CA6348"/>
    <w:rsid w:val="00CC58E9"/>
    <w:rsid w:val="00CD30CA"/>
    <w:rsid w:val="00CE639F"/>
    <w:rsid w:val="00CF715C"/>
    <w:rsid w:val="00D27D7B"/>
    <w:rsid w:val="00DA0D75"/>
    <w:rsid w:val="00DB225A"/>
    <w:rsid w:val="00DB4514"/>
    <w:rsid w:val="00DC4891"/>
    <w:rsid w:val="00DC59C6"/>
    <w:rsid w:val="00DD0986"/>
    <w:rsid w:val="00DE10CC"/>
    <w:rsid w:val="00DE1292"/>
    <w:rsid w:val="00DE4CAE"/>
    <w:rsid w:val="00DE72D3"/>
    <w:rsid w:val="00DF0EE0"/>
    <w:rsid w:val="00E133F3"/>
    <w:rsid w:val="00E14454"/>
    <w:rsid w:val="00E31B8B"/>
    <w:rsid w:val="00E4661A"/>
    <w:rsid w:val="00E812CD"/>
    <w:rsid w:val="00E82C77"/>
    <w:rsid w:val="00E873D8"/>
    <w:rsid w:val="00E9602B"/>
    <w:rsid w:val="00EA7A9D"/>
    <w:rsid w:val="00EC4FC5"/>
    <w:rsid w:val="00EE7C54"/>
    <w:rsid w:val="00EF1B5E"/>
    <w:rsid w:val="00F23B76"/>
    <w:rsid w:val="00F26BC4"/>
    <w:rsid w:val="00F30DE4"/>
    <w:rsid w:val="00F36BCC"/>
    <w:rsid w:val="00F431A6"/>
    <w:rsid w:val="00F67065"/>
    <w:rsid w:val="00F843B1"/>
    <w:rsid w:val="00F91106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paragraph" w:styleId="ad">
    <w:name w:val="List Paragraph"/>
    <w:basedOn w:val="a"/>
    <w:uiPriority w:val="34"/>
    <w:qFormat/>
    <w:rsid w:val="006928FC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6928FC"/>
    <w:rPr>
      <w:color w:val="605E5C"/>
      <w:shd w:val="clear" w:color="auto" w:fill="E1DFDD"/>
    </w:rPr>
  </w:style>
  <w:style w:type="paragraph" w:customStyle="1" w:styleId="Default">
    <w:name w:val="Default"/>
    <w:rsid w:val="001A39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">
    <w:name w:val="Table Grid"/>
    <w:basedOn w:val="a1"/>
    <w:uiPriority w:val="59"/>
    <w:rsid w:val="0030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basedOn w:val="a0"/>
    <w:link w:val="a3"/>
    <w:semiHidden/>
    <w:rsid w:val="00F30DE4"/>
    <w:rPr>
      <w:rFonts w:eastAsia="華康隸書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tcri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2316</Words>
  <Characters>861</Characters>
  <Application>Microsoft Office Word</Application>
  <DocSecurity>0</DocSecurity>
  <Lines>7</Lines>
  <Paragraphs>6</Paragraphs>
  <ScaleCrop>false</ScaleCrop>
  <Company>臺灣營建研究院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13</cp:revision>
  <cp:lastPrinted>2018-05-16T02:14:00Z</cp:lastPrinted>
  <dcterms:created xsi:type="dcterms:W3CDTF">2025-01-13T03:35:00Z</dcterms:created>
  <dcterms:modified xsi:type="dcterms:W3CDTF">2025-07-29T07:14:00Z</dcterms:modified>
</cp:coreProperties>
</file>